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2AF" w:rsidRPr="006A22AF" w:rsidRDefault="006A22AF" w:rsidP="000570D8">
      <w:pPr>
        <w:pBdr>
          <w:top w:val="single" w:sz="12" w:space="1" w:color="auto"/>
          <w:bottom w:val="single" w:sz="12" w:space="1" w:color="auto"/>
        </w:pBdr>
        <w:ind w:right="4731"/>
        <w:rPr>
          <w:rFonts w:ascii="Arial" w:hAnsi="Arial" w:cs="Arial"/>
          <w:b/>
          <w:bCs/>
          <w:caps/>
          <w:lang w:val="en-US"/>
        </w:rPr>
      </w:pPr>
      <w:r>
        <w:rPr>
          <w:rFonts w:ascii="Arial" w:hAnsi="Arial" w:cs="Arial"/>
          <w:b/>
          <w:bCs/>
          <w:cap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-46990</wp:posOffset>
            </wp:positionV>
            <wp:extent cx="2988310" cy="1952625"/>
            <wp:effectExtent l="19050" t="0" r="2540" b="0"/>
            <wp:wrapTight wrapText="left">
              <wp:wrapPolygon edited="0">
                <wp:start x="-138" y="0"/>
                <wp:lineTo x="-138" y="21495"/>
                <wp:lineTo x="21618" y="21495"/>
                <wp:lineTo x="21618" y="0"/>
                <wp:lineTo x="-138" y="0"/>
              </wp:wrapPolygon>
            </wp:wrapTight>
            <wp:docPr id="1" name="Рисунок 1" descr="KV_AC_Miniair field_P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57" name="Picture 9" descr="KV_AC_Miniair field_PP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aps/>
        </w:rPr>
        <w:t>сеялка</w:t>
      </w:r>
      <w:r w:rsidRPr="006A22AF">
        <w:rPr>
          <w:rFonts w:ascii="Arial" w:hAnsi="Arial" w:cs="Arial"/>
          <w:b/>
          <w:bCs/>
          <w:caps/>
          <w:lang w:val="en-US"/>
        </w:rPr>
        <w:t xml:space="preserve"> </w:t>
      </w:r>
      <w:r>
        <w:rPr>
          <w:rFonts w:ascii="Arial" w:hAnsi="Arial" w:cs="Arial"/>
          <w:b/>
          <w:bCs/>
          <w:caps/>
        </w:rPr>
        <w:t>точного</w:t>
      </w:r>
      <w:r w:rsidRPr="006A22AF">
        <w:rPr>
          <w:rFonts w:ascii="Arial" w:hAnsi="Arial" w:cs="Arial"/>
          <w:b/>
          <w:bCs/>
          <w:caps/>
          <w:lang w:val="en-US"/>
        </w:rPr>
        <w:t xml:space="preserve"> </w:t>
      </w:r>
      <w:r>
        <w:rPr>
          <w:rFonts w:ascii="Arial" w:hAnsi="Arial" w:cs="Arial"/>
          <w:b/>
          <w:bCs/>
          <w:caps/>
        </w:rPr>
        <w:t>высева</w:t>
      </w:r>
      <w:r w:rsidRPr="006A22AF">
        <w:rPr>
          <w:rFonts w:ascii="Arial" w:hAnsi="Arial" w:cs="Arial"/>
          <w:b/>
          <w:bCs/>
          <w:caps/>
          <w:lang w:val="en-US"/>
        </w:rPr>
        <w:t xml:space="preserve"> </w:t>
      </w:r>
    </w:p>
    <w:p w:rsidR="000570D8" w:rsidRPr="006A22AF" w:rsidRDefault="006A22AF" w:rsidP="000570D8">
      <w:pPr>
        <w:pBdr>
          <w:top w:val="single" w:sz="12" w:space="1" w:color="auto"/>
          <w:bottom w:val="single" w:sz="12" w:space="1" w:color="auto"/>
        </w:pBdr>
        <w:ind w:right="4731"/>
        <w:rPr>
          <w:noProof/>
          <w:lang w:val="en-US"/>
        </w:rPr>
      </w:pPr>
      <w:r w:rsidRPr="006A22AF">
        <w:rPr>
          <w:rFonts w:ascii="Arial" w:hAnsi="Arial" w:cs="Arial"/>
          <w:b/>
          <w:bCs/>
          <w:caps/>
          <w:lang w:val="en-GB"/>
        </w:rPr>
        <w:t>Kverneland Accord Miniair Nova</w:t>
      </w:r>
    </w:p>
    <w:p w:rsidR="000570D8" w:rsidRPr="006A22AF" w:rsidRDefault="000570D8" w:rsidP="000570D8">
      <w:pPr>
        <w:rPr>
          <w:rFonts w:ascii="Arial" w:hAnsi="Arial" w:cs="Arial"/>
          <w:sz w:val="20"/>
          <w:szCs w:val="20"/>
          <w:lang w:val="en-US"/>
        </w:rPr>
      </w:pPr>
    </w:p>
    <w:p w:rsidR="000570D8" w:rsidRDefault="00D27407" w:rsidP="000570D8">
      <w:pPr>
        <w:rPr>
          <w:rFonts w:ascii="Arial" w:hAnsi="Arial" w:cs="Arial"/>
          <w:b/>
          <w:sz w:val="20"/>
          <w:szCs w:val="20"/>
          <w:u w:val="single"/>
        </w:rPr>
      </w:pPr>
      <w:r w:rsidRPr="00D27407">
        <w:rPr>
          <w:rFonts w:ascii="Arial" w:hAnsi="Arial" w:cs="Arial"/>
          <w:b/>
          <w:sz w:val="20"/>
          <w:szCs w:val="20"/>
          <w:u w:val="single"/>
        </w:rPr>
        <w:t>Концепция рамы</w:t>
      </w:r>
      <w:r>
        <w:rPr>
          <w:rFonts w:ascii="Arial" w:hAnsi="Arial" w:cs="Arial"/>
          <w:b/>
          <w:sz w:val="20"/>
          <w:szCs w:val="20"/>
          <w:u w:val="single"/>
        </w:rPr>
        <w:t>:</w:t>
      </w:r>
    </w:p>
    <w:p w:rsidR="00EC543A" w:rsidRPr="00AD4291" w:rsidRDefault="00F06561" w:rsidP="00AD4291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D4291">
        <w:rPr>
          <w:rFonts w:ascii="Arial" w:hAnsi="Arial" w:cs="Arial"/>
          <w:sz w:val="20"/>
          <w:szCs w:val="20"/>
        </w:rPr>
        <w:t xml:space="preserve">За основу взята рама сеялки </w:t>
      </w:r>
      <w:proofErr w:type="spellStart"/>
      <w:r w:rsidRPr="00AD4291">
        <w:rPr>
          <w:rFonts w:ascii="Arial" w:hAnsi="Arial" w:cs="Arial"/>
          <w:sz w:val="20"/>
          <w:szCs w:val="20"/>
          <w:lang w:val="en-US"/>
        </w:rPr>
        <w:t>Monopill</w:t>
      </w:r>
      <w:proofErr w:type="spellEnd"/>
      <w:r w:rsidRPr="00AD4291">
        <w:rPr>
          <w:rFonts w:ascii="Arial" w:hAnsi="Arial" w:cs="Arial"/>
          <w:sz w:val="20"/>
          <w:szCs w:val="20"/>
        </w:rPr>
        <w:t xml:space="preserve"> </w:t>
      </w:r>
    </w:p>
    <w:p w:rsidR="00EC543A" w:rsidRDefault="00F06561" w:rsidP="00AD4291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D4291">
        <w:rPr>
          <w:rFonts w:ascii="Arial" w:hAnsi="Arial" w:cs="Arial"/>
          <w:sz w:val="20"/>
          <w:szCs w:val="20"/>
        </w:rPr>
        <w:t>Основная рама - квадратная труба</w:t>
      </w:r>
      <w:r w:rsidRPr="00AD4291">
        <w:rPr>
          <w:rFonts w:ascii="Arial" w:hAnsi="Arial" w:cs="Arial"/>
          <w:sz w:val="20"/>
          <w:szCs w:val="20"/>
          <w:lang w:val="en-GB"/>
        </w:rPr>
        <w:t xml:space="preserve"> 90</w:t>
      </w:r>
      <w:r w:rsidRPr="00AD4291">
        <w:rPr>
          <w:rFonts w:ascii="Arial" w:hAnsi="Arial" w:cs="Arial"/>
          <w:sz w:val="20"/>
          <w:szCs w:val="20"/>
        </w:rPr>
        <w:t xml:space="preserve"> мм</w:t>
      </w:r>
    </w:p>
    <w:p w:rsidR="00D27407" w:rsidRDefault="00AD4291" w:rsidP="00AD4291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D4291">
        <w:rPr>
          <w:rFonts w:ascii="Arial" w:hAnsi="Arial" w:cs="Arial"/>
          <w:sz w:val="20"/>
          <w:szCs w:val="20"/>
        </w:rPr>
        <w:t xml:space="preserve">Рабочая ширина, </w:t>
      </w:r>
      <w:proofErr w:type="gramStart"/>
      <w:r w:rsidRPr="00AD4291">
        <w:rPr>
          <w:rFonts w:ascii="Arial" w:hAnsi="Arial" w:cs="Arial"/>
          <w:sz w:val="20"/>
          <w:szCs w:val="20"/>
        </w:rPr>
        <w:t>м</w:t>
      </w:r>
      <w:proofErr w:type="gramEnd"/>
      <w:r w:rsidRPr="00AD4291">
        <w:rPr>
          <w:rFonts w:ascii="Arial" w:hAnsi="Arial" w:cs="Arial"/>
          <w:sz w:val="20"/>
          <w:szCs w:val="20"/>
        </w:rPr>
        <w:t xml:space="preserve">: </w:t>
      </w:r>
      <w:r w:rsidRPr="00AD4291">
        <w:rPr>
          <w:rFonts w:ascii="Arial" w:hAnsi="Arial" w:cs="Arial"/>
          <w:sz w:val="20"/>
          <w:szCs w:val="20"/>
          <w:lang w:val="en-GB"/>
        </w:rPr>
        <w:t>2</w:t>
      </w:r>
      <w:r w:rsidRPr="00AD4291">
        <w:rPr>
          <w:rFonts w:ascii="Arial" w:hAnsi="Arial" w:cs="Arial"/>
          <w:sz w:val="20"/>
          <w:szCs w:val="20"/>
        </w:rPr>
        <w:t>,</w:t>
      </w:r>
      <w:r w:rsidRPr="00AD4291">
        <w:rPr>
          <w:rFonts w:ascii="Arial" w:hAnsi="Arial" w:cs="Arial"/>
          <w:sz w:val="20"/>
          <w:szCs w:val="20"/>
          <w:lang w:val="en-GB"/>
        </w:rPr>
        <w:t>0 – 6</w:t>
      </w:r>
      <w:r w:rsidRPr="00AD4291">
        <w:rPr>
          <w:rFonts w:ascii="Arial" w:hAnsi="Arial" w:cs="Arial"/>
          <w:sz w:val="20"/>
          <w:szCs w:val="20"/>
        </w:rPr>
        <w:t>,</w:t>
      </w:r>
      <w:r w:rsidRPr="00AD4291">
        <w:rPr>
          <w:rFonts w:ascii="Arial" w:hAnsi="Arial" w:cs="Arial"/>
          <w:sz w:val="20"/>
          <w:szCs w:val="20"/>
          <w:lang w:val="en-GB"/>
        </w:rPr>
        <w:t>5</w:t>
      </w:r>
    </w:p>
    <w:p w:rsidR="00EC543A" w:rsidRPr="00AD4291" w:rsidRDefault="00F06561" w:rsidP="00AD4291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D4291">
        <w:rPr>
          <w:rFonts w:ascii="Arial" w:hAnsi="Arial" w:cs="Arial"/>
          <w:sz w:val="20"/>
          <w:szCs w:val="20"/>
        </w:rPr>
        <w:t xml:space="preserve">Для благоприятного центра тяжести колёса сзади рамы </w:t>
      </w:r>
    </w:p>
    <w:p w:rsidR="00EC543A" w:rsidRPr="00AD4291" w:rsidRDefault="00F06561" w:rsidP="00AD4291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D4291">
        <w:rPr>
          <w:rFonts w:ascii="Arial" w:hAnsi="Arial" w:cs="Arial"/>
          <w:sz w:val="20"/>
          <w:szCs w:val="20"/>
        </w:rPr>
        <w:t>Колеса</w:t>
      </w:r>
      <w:r w:rsidRPr="00AD4291">
        <w:rPr>
          <w:rFonts w:ascii="Arial" w:hAnsi="Arial" w:cs="Arial"/>
          <w:sz w:val="20"/>
          <w:szCs w:val="20"/>
          <w:lang w:val="en-GB"/>
        </w:rPr>
        <w:t xml:space="preserve"> 7.00-12</w:t>
      </w:r>
      <w:r w:rsidRPr="00AD4291">
        <w:rPr>
          <w:rFonts w:ascii="Arial" w:hAnsi="Arial" w:cs="Arial"/>
          <w:sz w:val="20"/>
          <w:szCs w:val="20"/>
        </w:rPr>
        <w:t xml:space="preserve"> </w:t>
      </w:r>
    </w:p>
    <w:p w:rsidR="00EC543A" w:rsidRPr="00AD4291" w:rsidRDefault="00F06561" w:rsidP="00AD4291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D4291">
        <w:rPr>
          <w:rFonts w:ascii="Arial" w:hAnsi="Arial" w:cs="Arial"/>
          <w:sz w:val="20"/>
          <w:szCs w:val="20"/>
        </w:rPr>
        <w:t xml:space="preserve">Оптимальные возможности для сева на гребнях (серийно) </w:t>
      </w:r>
    </w:p>
    <w:p w:rsidR="00EC543A" w:rsidRPr="00AD4291" w:rsidRDefault="00F06561" w:rsidP="00AD4291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D4291">
        <w:rPr>
          <w:rFonts w:ascii="Arial" w:hAnsi="Arial" w:cs="Arial"/>
          <w:sz w:val="20"/>
          <w:szCs w:val="20"/>
        </w:rPr>
        <w:t xml:space="preserve">Узкорядный сев, с одинарной секцией - мин. междурядье 11см </w:t>
      </w:r>
    </w:p>
    <w:p w:rsidR="00EC543A" w:rsidRPr="00AD4291" w:rsidRDefault="00F06561" w:rsidP="00AD4291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D4291">
        <w:rPr>
          <w:rFonts w:ascii="Arial" w:hAnsi="Arial" w:cs="Arial"/>
          <w:sz w:val="20"/>
          <w:szCs w:val="20"/>
        </w:rPr>
        <w:t>Сев на грядах</w:t>
      </w:r>
      <w:r w:rsidRPr="00AD4291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EC543A" w:rsidRPr="00AD4291" w:rsidRDefault="00F06561" w:rsidP="00AD4291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D4291">
        <w:rPr>
          <w:rFonts w:ascii="Arial" w:hAnsi="Arial" w:cs="Arial"/>
          <w:sz w:val="20"/>
          <w:szCs w:val="20"/>
        </w:rPr>
        <w:t xml:space="preserve">Колеса между рядами (междурядье &gt; 45 см) или вне гряды </w:t>
      </w:r>
    </w:p>
    <w:p w:rsidR="00EC543A" w:rsidRPr="00AD4291" w:rsidRDefault="00F06561" w:rsidP="00AD4291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D4291">
        <w:rPr>
          <w:rFonts w:ascii="Arial" w:hAnsi="Arial" w:cs="Arial"/>
          <w:sz w:val="20"/>
          <w:szCs w:val="20"/>
        </w:rPr>
        <w:t>Маркёры в различных вариантах - опция</w:t>
      </w:r>
      <w:r w:rsidRPr="00AD4291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AD4291" w:rsidRDefault="00AD4291" w:rsidP="00AD4291">
      <w:pPr>
        <w:rPr>
          <w:rFonts w:ascii="Arial" w:hAnsi="Arial" w:cs="Arial"/>
          <w:sz w:val="20"/>
          <w:szCs w:val="20"/>
        </w:rPr>
      </w:pPr>
    </w:p>
    <w:p w:rsidR="00AD4291" w:rsidRPr="00AD4291" w:rsidRDefault="00AD4291" w:rsidP="00AD4291">
      <w:pPr>
        <w:rPr>
          <w:rFonts w:ascii="Arial" w:hAnsi="Arial" w:cs="Arial"/>
          <w:sz w:val="20"/>
          <w:szCs w:val="20"/>
        </w:rPr>
      </w:pPr>
      <w:r w:rsidRPr="00AD429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52515" cy="3598545"/>
            <wp:effectExtent l="0" t="0" r="635" b="0"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88287" cy="4613275"/>
                      <a:chOff x="179388" y="1916113"/>
                      <a:chExt cx="7888287" cy="4613275"/>
                    </a:xfrm>
                  </a:grpSpPr>
                  <a:sp>
                    <a:nvSpPr>
                      <a:cNvPr id="274437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79388" y="2060575"/>
                        <a:ext cx="3455987" cy="157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0975" indent="-180975" defTabSz="711200"/>
                          <a:r>
                            <a:rPr lang="ru-RU" sz="1400" dirty="0"/>
                            <a:t>Варианты сева:</a:t>
                          </a:r>
                          <a:endParaRPr lang="en-GB" sz="1400" dirty="0"/>
                        </a:p>
                        <a:p>
                          <a:pPr marL="630238" lvl="1" indent="-173038" defTabSz="711200">
                            <a:buFontTx/>
                            <a:buChar char="•"/>
                          </a:pPr>
                          <a:r>
                            <a:rPr lang="ru-RU" sz="1400" b="0" dirty="0"/>
                            <a:t>Традиционный</a:t>
                          </a:r>
                          <a:endParaRPr lang="en-GB" sz="1400" b="0" dirty="0"/>
                        </a:p>
                        <a:p>
                          <a:pPr marL="630238" lvl="1" indent="-173038" defTabSz="711200">
                            <a:buFontTx/>
                            <a:buChar char="•"/>
                          </a:pPr>
                          <a:r>
                            <a:rPr lang="ru-RU" sz="1400" b="0" dirty="0"/>
                            <a:t>На грядках</a:t>
                          </a:r>
                          <a:endParaRPr lang="en-GB" sz="1400" b="0" dirty="0"/>
                        </a:p>
                        <a:p>
                          <a:pPr marL="630238" lvl="1" indent="-173038" defTabSz="711200">
                            <a:buFontTx/>
                            <a:buChar char="•"/>
                          </a:pPr>
                          <a:r>
                            <a:rPr lang="ru-RU" sz="1400" b="0" dirty="0"/>
                            <a:t>На гребнях</a:t>
                          </a:r>
                          <a:endParaRPr lang="en-GB" sz="1400" b="0" dirty="0"/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endParaRPr lang="en-GB" sz="1400" b="0" dirty="0"/>
                        </a:p>
                      </a:txBody>
                      <a:useSpRect/>
                    </a:txSp>
                  </a:sp>
                  <a:sp>
                    <a:nvSpPr>
                      <a:cNvPr id="274445" name="Line 13"/>
                      <a:cNvSpPr>
                        <a:spLocks noChangeShapeType="1"/>
                      </a:cNvSpPr>
                    </a:nvSpPr>
                    <a:spPr bwMode="auto">
                      <a:xfrm>
                        <a:off x="4460875" y="3233738"/>
                        <a:ext cx="3856038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274449" name="Picture 17" descr="KV_Miniair Nova_field_190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0825" y="1916113"/>
                        <a:ext cx="1833563" cy="1220787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74450" name="Rectangle 18"/>
                      <a:cNvSpPr>
                        <a:spLocks noChangeArrowheads="1"/>
                      </a:cNvSpPr>
                    </a:nvSpPr>
                    <a:spPr bwMode="auto">
                      <a:xfrm>
                        <a:off x="5075238" y="3236913"/>
                        <a:ext cx="431800" cy="14446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 anchor="ctr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51" name="Rectangle 19"/>
                      <a:cNvSpPr>
                        <a:spLocks noChangeArrowheads="1"/>
                      </a:cNvSpPr>
                    </a:nvSpPr>
                    <a:spPr bwMode="auto">
                      <a:xfrm>
                        <a:off x="6948488" y="3236913"/>
                        <a:ext cx="431800" cy="14446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 anchor="ctr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52" name="Text Box 2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787900" y="3709988"/>
                        <a:ext cx="1081088" cy="265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11200"/>
                          <a:r>
                            <a:rPr lang="ru-RU" sz="1200"/>
                            <a:t>Колея</a:t>
                          </a:r>
                          <a:endParaRPr lang="en-GB" sz="1200"/>
                        </a:p>
                      </a:txBody>
                      <a:useSpRect/>
                    </a:txSp>
                  </a:sp>
                  <a:sp>
                    <a:nvSpPr>
                      <a:cNvPr id="274454" name="AutoShape 22"/>
                      <a:cNvSpPr>
                        <a:spLocks/>
                      </a:cNvSpPr>
                    </a:nvSpPr>
                    <a:spPr bwMode="auto">
                      <a:xfrm rot="5400000">
                        <a:off x="6134894" y="3840957"/>
                        <a:ext cx="215900" cy="1439862"/>
                      </a:xfrm>
                      <a:prstGeom prst="rightBrace">
                        <a:avLst>
                          <a:gd name="adj1" fmla="val 55576"/>
                          <a:gd name="adj2" fmla="val 50000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 anchor="ctr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55" name="Line 23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291138" y="3424238"/>
                        <a:ext cx="0" cy="2889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lg" len="lg"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56" name="Line 2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164388" y="3424238"/>
                        <a:ext cx="0" cy="2889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lg" len="lg"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57" name="Text Box 2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621463" y="3713163"/>
                        <a:ext cx="1081087" cy="265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11200"/>
                          <a:r>
                            <a:rPr lang="ru-RU" sz="1200"/>
                            <a:t>Колея</a:t>
                          </a:r>
                          <a:endParaRPr lang="en-GB" sz="1200"/>
                        </a:p>
                      </a:txBody>
                      <a:useSpRect/>
                    </a:txSp>
                  </a:sp>
                  <a:sp>
                    <a:nvSpPr>
                      <a:cNvPr id="274458" name="Text Box 2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16238" y="3068638"/>
                        <a:ext cx="1512887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 defTabSz="711200"/>
                          <a:r>
                            <a:rPr lang="ru-RU" sz="1400"/>
                            <a:t>Традиционный</a:t>
                          </a:r>
                          <a:endParaRPr lang="en-GB" sz="1400"/>
                        </a:p>
                      </a:txBody>
                      <a:useSpRect/>
                    </a:txSp>
                  </a:sp>
                  <a:sp>
                    <a:nvSpPr>
                      <a:cNvPr id="274459" name="Line 27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133975" y="4452938"/>
                        <a:ext cx="360363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62" name="Text Box 3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787900" y="4935538"/>
                        <a:ext cx="1081088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11200"/>
                          <a:r>
                            <a:rPr lang="ru-RU" sz="1400"/>
                            <a:t>Колея</a:t>
                          </a:r>
                          <a:endParaRPr lang="en-GB" sz="1400"/>
                        </a:p>
                      </a:txBody>
                      <a:useSpRect/>
                    </a:txSp>
                  </a:sp>
                  <a:sp>
                    <a:nvSpPr>
                      <a:cNvPr id="274463" name="Line 3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291138" y="4649788"/>
                        <a:ext cx="0" cy="2889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lg" len="lg"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64" name="Line 3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164388" y="4649788"/>
                        <a:ext cx="0" cy="2889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lg" len="lg"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65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621463" y="4938713"/>
                        <a:ext cx="1081087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11200"/>
                          <a:r>
                            <a:rPr lang="ru-RU" sz="1400"/>
                            <a:t>Колея</a:t>
                          </a:r>
                          <a:endParaRPr lang="en-GB" sz="1400"/>
                        </a:p>
                      </a:txBody>
                      <a:useSpRect/>
                    </a:txSp>
                  </a:sp>
                  <a:sp>
                    <a:nvSpPr>
                      <a:cNvPr id="274466" name="Line 3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958013" y="4452938"/>
                        <a:ext cx="360362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67" name="Line 3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75288" y="4308475"/>
                        <a:ext cx="15113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68" name="Line 36"/>
                      <a:cNvSpPr>
                        <a:spLocks noChangeShapeType="1"/>
                      </a:cNvSpPr>
                    </a:nvSpPr>
                    <a:spPr bwMode="auto">
                      <a:xfrm>
                        <a:off x="5484813" y="4308475"/>
                        <a:ext cx="0" cy="144463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69" name="Line 37"/>
                      <a:cNvSpPr>
                        <a:spLocks noChangeShapeType="1"/>
                      </a:cNvSpPr>
                    </a:nvSpPr>
                    <a:spPr bwMode="auto">
                      <a:xfrm>
                        <a:off x="6972300" y="4308475"/>
                        <a:ext cx="0" cy="144463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70" name="Text Box 3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91188" y="4668838"/>
                        <a:ext cx="1081087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11200"/>
                          <a:r>
                            <a:rPr lang="ru-RU" sz="1400"/>
                            <a:t>Грядка</a:t>
                          </a:r>
                          <a:endParaRPr lang="en-GB" sz="1400"/>
                        </a:p>
                      </a:txBody>
                      <a:useSpRect/>
                    </a:txSp>
                  </a:sp>
                  <a:sp>
                    <a:nvSpPr>
                      <a:cNvPr id="274471" name="Line 3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4754563" y="4308475"/>
                        <a:ext cx="360362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72" name="Line 4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346950" y="4308475"/>
                        <a:ext cx="360363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73" name="Line 41"/>
                      <a:cNvSpPr>
                        <a:spLocks noChangeShapeType="1"/>
                      </a:cNvSpPr>
                    </a:nvSpPr>
                    <a:spPr bwMode="auto">
                      <a:xfrm>
                        <a:off x="5114925" y="4308475"/>
                        <a:ext cx="0" cy="144463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74" name="Line 42"/>
                      <a:cNvSpPr>
                        <a:spLocks noChangeShapeType="1"/>
                      </a:cNvSpPr>
                    </a:nvSpPr>
                    <a:spPr bwMode="auto">
                      <a:xfrm>
                        <a:off x="7346950" y="4308475"/>
                        <a:ext cx="0" cy="144463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75" name="Text Box 4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419475" y="4164013"/>
                        <a:ext cx="1192213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 defTabSz="711200"/>
                          <a:r>
                            <a:rPr lang="ru-RU" sz="1400"/>
                            <a:t>На грядках</a:t>
                          </a:r>
                          <a:endParaRPr lang="en-GB" sz="1400"/>
                        </a:p>
                      </a:txBody>
                      <a:useSpRect/>
                    </a:txSp>
                  </a:sp>
                  <a:sp>
                    <a:nvSpPr>
                      <a:cNvPr id="274476" name="Line 4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105400" y="5876925"/>
                        <a:ext cx="2698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79" name="Line 47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5365750" y="5732463"/>
                        <a:ext cx="85725" cy="1397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81" name="Line 4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4783138" y="5737225"/>
                        <a:ext cx="2698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83" name="Line 51"/>
                      <a:cNvSpPr>
                        <a:spLocks noChangeShapeType="1"/>
                      </a:cNvSpPr>
                    </a:nvSpPr>
                    <a:spPr bwMode="auto">
                      <a:xfrm>
                        <a:off x="5043488" y="5732463"/>
                        <a:ext cx="71437" cy="144462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92" name="Line 6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762625" y="5876925"/>
                        <a:ext cx="2698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93" name="Line 61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6022975" y="5732463"/>
                        <a:ext cx="85725" cy="1397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94" name="Line 6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440363" y="5737225"/>
                        <a:ext cx="2698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95" name="Line 63"/>
                      <a:cNvSpPr>
                        <a:spLocks noChangeShapeType="1"/>
                      </a:cNvSpPr>
                    </a:nvSpPr>
                    <a:spPr bwMode="auto">
                      <a:xfrm>
                        <a:off x="5700713" y="5732463"/>
                        <a:ext cx="71437" cy="144462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96" name="Line 6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411913" y="5876925"/>
                        <a:ext cx="2698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97" name="Line 65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6672263" y="5732463"/>
                        <a:ext cx="85725" cy="1397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98" name="Line 66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089650" y="5737225"/>
                        <a:ext cx="2698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499" name="Line 67"/>
                      <a:cNvSpPr>
                        <a:spLocks noChangeShapeType="1"/>
                      </a:cNvSpPr>
                    </a:nvSpPr>
                    <a:spPr bwMode="auto">
                      <a:xfrm>
                        <a:off x="6350000" y="5732463"/>
                        <a:ext cx="71438" cy="144462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00" name="Line 68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059613" y="5876925"/>
                        <a:ext cx="2698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01" name="Line 69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7319963" y="5732463"/>
                        <a:ext cx="85725" cy="1397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02" name="Line 7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737350" y="5737225"/>
                        <a:ext cx="2698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03" name="Line 71"/>
                      <a:cNvSpPr>
                        <a:spLocks noChangeShapeType="1"/>
                      </a:cNvSpPr>
                    </a:nvSpPr>
                    <a:spPr bwMode="auto">
                      <a:xfrm>
                        <a:off x="6997700" y="5732463"/>
                        <a:ext cx="71438" cy="144462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07" name="Line 7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721600" y="5876925"/>
                        <a:ext cx="2698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08" name="Line 7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7981950" y="5732463"/>
                        <a:ext cx="85725" cy="1397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09" name="Line 77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399338" y="5737225"/>
                        <a:ext cx="2698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10" name="Line 78"/>
                      <a:cNvSpPr>
                        <a:spLocks noChangeShapeType="1"/>
                      </a:cNvSpPr>
                    </a:nvSpPr>
                    <a:spPr bwMode="auto">
                      <a:xfrm>
                        <a:off x="7659688" y="5732463"/>
                        <a:ext cx="71437" cy="144462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11" name="Text Box 7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792663" y="6230938"/>
                        <a:ext cx="1081087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11200"/>
                          <a:r>
                            <a:rPr lang="ru-RU" sz="1400"/>
                            <a:t>Колея</a:t>
                          </a:r>
                          <a:endParaRPr lang="en-GB" sz="1400"/>
                        </a:p>
                      </a:txBody>
                      <a:useSpRect/>
                    </a:txSp>
                  </a:sp>
                  <a:sp>
                    <a:nvSpPr>
                      <a:cNvPr id="274512" name="Line 8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295900" y="5945188"/>
                        <a:ext cx="0" cy="2889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lg" len="lg"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13" name="Line 8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169150" y="5945188"/>
                        <a:ext cx="0" cy="2889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lg" len="lg"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14" name="Text Box 8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626225" y="6234113"/>
                        <a:ext cx="1081088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11200"/>
                          <a:r>
                            <a:rPr lang="ru-RU" sz="1400"/>
                            <a:t>Колея</a:t>
                          </a:r>
                          <a:endParaRPr lang="en-GB" sz="1400"/>
                        </a:p>
                      </a:txBody>
                      <a:useSpRect/>
                    </a:txSp>
                  </a:sp>
                  <a:sp>
                    <a:nvSpPr>
                      <a:cNvPr id="274515" name="Text Box 8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91188" y="5229225"/>
                        <a:ext cx="1081087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11200"/>
                          <a:r>
                            <a:rPr lang="ru-RU" sz="1400"/>
                            <a:t>Гребни</a:t>
                          </a:r>
                          <a:endParaRPr lang="en-GB" sz="1400"/>
                        </a:p>
                      </a:txBody>
                      <a:useSpRect/>
                    </a:txSp>
                  </a:sp>
                  <a:sp>
                    <a:nvSpPr>
                      <a:cNvPr id="274516" name="Line 84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5619750" y="5464175"/>
                        <a:ext cx="395288" cy="1968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lg"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17" name="Line 85"/>
                      <a:cNvSpPr>
                        <a:spLocks noChangeShapeType="1"/>
                      </a:cNvSpPr>
                    </a:nvSpPr>
                    <a:spPr bwMode="auto">
                      <a:xfrm>
                        <a:off x="6440488" y="5454650"/>
                        <a:ext cx="403225" cy="23018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lg"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18" name="Line 86"/>
                      <a:cNvSpPr>
                        <a:spLocks noChangeShapeType="1"/>
                      </a:cNvSpPr>
                    </a:nvSpPr>
                    <a:spPr bwMode="auto">
                      <a:xfrm>
                        <a:off x="6267450" y="5516563"/>
                        <a:ext cx="0" cy="190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lg"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4519" name="Text Box 8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76600" y="5657850"/>
                        <a:ext cx="1335088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 defTabSz="711200"/>
                          <a:r>
                            <a:rPr lang="ru-RU" sz="1400"/>
                            <a:t>На гребнях</a:t>
                          </a:r>
                          <a:endParaRPr lang="en-GB" sz="1400"/>
                        </a:p>
                      </a:txBody>
                      <a:useSpRect/>
                    </a:txSp>
                  </a:sp>
                  <a:pic>
                    <a:nvPicPr>
                      <a:cNvPr id="274520" name="Picture 88" descr="Carrots_01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8313" y="4652963"/>
                        <a:ext cx="2447925" cy="1633537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570D8" w:rsidRPr="00AD4291" w:rsidRDefault="000570D8" w:rsidP="00210C42">
      <w:pPr>
        <w:rPr>
          <w:rFonts w:ascii="Arial" w:hAnsi="Arial" w:cs="Arial"/>
          <w:sz w:val="20"/>
          <w:szCs w:val="20"/>
        </w:rPr>
      </w:pPr>
    </w:p>
    <w:p w:rsidR="000570D8" w:rsidRPr="00AD4291" w:rsidRDefault="000570D8" w:rsidP="000570D8">
      <w:pPr>
        <w:rPr>
          <w:rFonts w:ascii="Arial" w:hAnsi="Arial" w:cs="Arial"/>
          <w:sz w:val="20"/>
          <w:szCs w:val="20"/>
        </w:rPr>
      </w:pPr>
    </w:p>
    <w:p w:rsidR="0012319D" w:rsidRDefault="00CA7290" w:rsidP="000570D8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Основные преимущества:</w:t>
      </w:r>
    </w:p>
    <w:p w:rsidR="00EC543A" w:rsidRPr="00CA7290" w:rsidRDefault="00F06561" w:rsidP="00CA7290">
      <w:pPr>
        <w:numPr>
          <w:ilvl w:val="1"/>
          <w:numId w:val="5"/>
        </w:numPr>
        <w:tabs>
          <w:tab w:val="clear" w:pos="1440"/>
        </w:tabs>
        <w:ind w:left="284" w:hanging="284"/>
        <w:rPr>
          <w:rFonts w:ascii="Arial" w:hAnsi="Arial" w:cs="Arial"/>
          <w:sz w:val="20"/>
          <w:szCs w:val="20"/>
        </w:rPr>
      </w:pPr>
      <w:proofErr w:type="gramStart"/>
      <w:r w:rsidRPr="00CA7290">
        <w:rPr>
          <w:rFonts w:ascii="Arial" w:hAnsi="Arial" w:cs="Arial"/>
          <w:bCs/>
          <w:sz w:val="20"/>
          <w:szCs w:val="20"/>
        </w:rPr>
        <w:t>Приятная</w:t>
      </w:r>
      <w:proofErr w:type="gramEnd"/>
      <w:r w:rsidRPr="00CA7290">
        <w:rPr>
          <w:rFonts w:ascii="Arial" w:hAnsi="Arial" w:cs="Arial"/>
          <w:bCs/>
          <w:sz w:val="20"/>
          <w:szCs w:val="20"/>
        </w:rPr>
        <w:t xml:space="preserve"> в эксплуатации</w:t>
      </w:r>
    </w:p>
    <w:p w:rsidR="00EC543A" w:rsidRPr="00CA7290" w:rsidRDefault="00F06561" w:rsidP="00CA7290">
      <w:pPr>
        <w:numPr>
          <w:ilvl w:val="1"/>
          <w:numId w:val="5"/>
        </w:numPr>
        <w:tabs>
          <w:tab w:val="clear" w:pos="1440"/>
        </w:tabs>
        <w:ind w:left="284" w:hanging="284"/>
        <w:rPr>
          <w:rFonts w:ascii="Arial" w:hAnsi="Arial" w:cs="Arial"/>
          <w:sz w:val="20"/>
          <w:szCs w:val="20"/>
        </w:rPr>
      </w:pPr>
      <w:r w:rsidRPr="00CA7290">
        <w:rPr>
          <w:rFonts w:ascii="Arial" w:hAnsi="Arial" w:cs="Arial"/>
          <w:bCs/>
          <w:sz w:val="20"/>
          <w:szCs w:val="20"/>
        </w:rPr>
        <w:t>Лёгкое изменение междурядья благодаря новым кронштейнам крепления секций</w:t>
      </w:r>
    </w:p>
    <w:p w:rsidR="00EC543A" w:rsidRPr="00CA7290" w:rsidRDefault="00F06561" w:rsidP="00CA7290">
      <w:pPr>
        <w:numPr>
          <w:ilvl w:val="1"/>
          <w:numId w:val="5"/>
        </w:numPr>
        <w:tabs>
          <w:tab w:val="clear" w:pos="1440"/>
        </w:tabs>
        <w:ind w:left="284" w:hanging="284"/>
        <w:rPr>
          <w:rFonts w:ascii="Arial" w:hAnsi="Arial" w:cs="Arial"/>
          <w:sz w:val="20"/>
          <w:szCs w:val="20"/>
        </w:rPr>
      </w:pPr>
      <w:r w:rsidRPr="00CA7290">
        <w:rPr>
          <w:rFonts w:ascii="Arial" w:hAnsi="Arial" w:cs="Arial"/>
          <w:bCs/>
          <w:sz w:val="20"/>
          <w:szCs w:val="20"/>
        </w:rPr>
        <w:t xml:space="preserve">Не требуется идентичности номера левой и правой половины высевающего центра </w:t>
      </w:r>
    </w:p>
    <w:p w:rsidR="00EC543A" w:rsidRPr="00CA7290" w:rsidRDefault="00F06561" w:rsidP="00CA7290">
      <w:pPr>
        <w:numPr>
          <w:ilvl w:val="1"/>
          <w:numId w:val="5"/>
        </w:numPr>
        <w:tabs>
          <w:tab w:val="clear" w:pos="1440"/>
        </w:tabs>
        <w:ind w:left="284" w:hanging="284"/>
        <w:rPr>
          <w:rFonts w:ascii="Arial" w:hAnsi="Arial" w:cs="Arial"/>
          <w:sz w:val="20"/>
          <w:szCs w:val="20"/>
        </w:rPr>
      </w:pPr>
      <w:r w:rsidRPr="00CA7290">
        <w:rPr>
          <w:rFonts w:ascii="Arial" w:hAnsi="Arial" w:cs="Arial"/>
          <w:bCs/>
          <w:sz w:val="20"/>
          <w:szCs w:val="20"/>
        </w:rPr>
        <w:t xml:space="preserve">Клапан для быстрого и полного опорожнения воронки </w:t>
      </w:r>
    </w:p>
    <w:p w:rsidR="00EC543A" w:rsidRPr="00CA7290" w:rsidRDefault="00F06561" w:rsidP="00CA7290">
      <w:pPr>
        <w:numPr>
          <w:ilvl w:val="1"/>
          <w:numId w:val="5"/>
        </w:numPr>
        <w:tabs>
          <w:tab w:val="clear" w:pos="1440"/>
        </w:tabs>
        <w:ind w:left="284" w:hanging="284"/>
        <w:rPr>
          <w:rFonts w:ascii="Arial" w:hAnsi="Arial" w:cs="Arial"/>
          <w:sz w:val="20"/>
          <w:szCs w:val="20"/>
        </w:rPr>
      </w:pPr>
      <w:r w:rsidRPr="00CA7290">
        <w:rPr>
          <w:rFonts w:ascii="Arial" w:hAnsi="Arial" w:cs="Arial"/>
          <w:bCs/>
          <w:sz w:val="20"/>
          <w:szCs w:val="20"/>
        </w:rPr>
        <w:t xml:space="preserve">Простое крепление и быстрая смена сошника </w:t>
      </w:r>
    </w:p>
    <w:p w:rsidR="00EC543A" w:rsidRPr="00CA7290" w:rsidRDefault="00F06561" w:rsidP="00CA7290">
      <w:pPr>
        <w:numPr>
          <w:ilvl w:val="1"/>
          <w:numId w:val="5"/>
        </w:numPr>
        <w:tabs>
          <w:tab w:val="clear" w:pos="1440"/>
        </w:tabs>
        <w:ind w:left="284" w:hanging="284"/>
        <w:rPr>
          <w:rFonts w:ascii="Arial" w:hAnsi="Arial" w:cs="Arial"/>
          <w:sz w:val="20"/>
          <w:szCs w:val="20"/>
        </w:rPr>
      </w:pPr>
      <w:r w:rsidRPr="00CA7290">
        <w:rPr>
          <w:rFonts w:ascii="Arial" w:hAnsi="Arial" w:cs="Arial"/>
          <w:bCs/>
          <w:sz w:val="20"/>
          <w:szCs w:val="20"/>
        </w:rPr>
        <w:t xml:space="preserve">Пружины для изменения нагрузки или разгрузки секции </w:t>
      </w:r>
    </w:p>
    <w:p w:rsidR="00EC543A" w:rsidRPr="00CA7290" w:rsidRDefault="00F06561" w:rsidP="00CA7290">
      <w:pPr>
        <w:numPr>
          <w:ilvl w:val="1"/>
          <w:numId w:val="5"/>
        </w:numPr>
        <w:tabs>
          <w:tab w:val="clear" w:pos="1440"/>
        </w:tabs>
        <w:ind w:left="284" w:hanging="284"/>
        <w:rPr>
          <w:rFonts w:ascii="Arial" w:hAnsi="Arial" w:cs="Arial"/>
          <w:sz w:val="20"/>
          <w:szCs w:val="20"/>
        </w:rPr>
      </w:pPr>
      <w:r w:rsidRPr="00CA7290">
        <w:rPr>
          <w:rFonts w:ascii="Arial" w:hAnsi="Arial" w:cs="Arial"/>
          <w:bCs/>
          <w:sz w:val="20"/>
          <w:szCs w:val="20"/>
        </w:rPr>
        <w:t xml:space="preserve">Простая настройка высоты рамы – нет увеличения цены за оборудование для сева на грядах / гребнях </w:t>
      </w:r>
    </w:p>
    <w:p w:rsidR="00EC543A" w:rsidRPr="00CA7290" w:rsidRDefault="00F06561" w:rsidP="00CA7290">
      <w:pPr>
        <w:numPr>
          <w:ilvl w:val="1"/>
          <w:numId w:val="5"/>
        </w:numPr>
        <w:tabs>
          <w:tab w:val="clear" w:pos="1440"/>
        </w:tabs>
        <w:ind w:left="284" w:hanging="284"/>
        <w:rPr>
          <w:rFonts w:ascii="Arial" w:hAnsi="Arial" w:cs="Arial"/>
          <w:sz w:val="20"/>
          <w:szCs w:val="20"/>
        </w:rPr>
      </w:pPr>
      <w:r w:rsidRPr="00CA7290">
        <w:rPr>
          <w:rFonts w:ascii="Arial" w:hAnsi="Arial" w:cs="Arial"/>
          <w:bCs/>
          <w:sz w:val="20"/>
          <w:szCs w:val="20"/>
        </w:rPr>
        <w:t xml:space="preserve">Подпружиненное, самонастраивающееся сопло очистки и </w:t>
      </w:r>
      <w:proofErr w:type="spellStart"/>
      <w:r w:rsidRPr="00CA7290">
        <w:rPr>
          <w:rFonts w:ascii="Arial" w:hAnsi="Arial" w:cs="Arial"/>
          <w:bCs/>
          <w:sz w:val="20"/>
          <w:szCs w:val="20"/>
        </w:rPr>
        <w:t>отсекатель</w:t>
      </w:r>
      <w:proofErr w:type="spellEnd"/>
      <w:r w:rsidRPr="00CA7290">
        <w:rPr>
          <w:rFonts w:ascii="Arial" w:hAnsi="Arial" w:cs="Arial"/>
          <w:bCs/>
          <w:sz w:val="20"/>
          <w:szCs w:val="20"/>
        </w:rPr>
        <w:t xml:space="preserve"> для снижения затрат на обслуживание</w:t>
      </w:r>
    </w:p>
    <w:p w:rsidR="00EC543A" w:rsidRPr="00CA7290" w:rsidRDefault="00F06561" w:rsidP="00CA7290">
      <w:pPr>
        <w:numPr>
          <w:ilvl w:val="1"/>
          <w:numId w:val="5"/>
        </w:numPr>
        <w:tabs>
          <w:tab w:val="clear" w:pos="1440"/>
        </w:tabs>
        <w:ind w:left="284" w:hanging="284"/>
        <w:rPr>
          <w:rFonts w:ascii="Arial" w:hAnsi="Arial" w:cs="Arial"/>
          <w:sz w:val="20"/>
          <w:szCs w:val="20"/>
        </w:rPr>
      </w:pPr>
      <w:r w:rsidRPr="00CA7290">
        <w:rPr>
          <w:rFonts w:ascii="Arial" w:hAnsi="Arial" w:cs="Arial"/>
          <w:bCs/>
          <w:sz w:val="20"/>
          <w:szCs w:val="20"/>
        </w:rPr>
        <w:t>Выше скорость сева</w:t>
      </w:r>
      <w:r w:rsidRPr="00CA7290">
        <w:rPr>
          <w:rFonts w:ascii="Arial" w:hAnsi="Arial" w:cs="Arial"/>
          <w:bCs/>
          <w:sz w:val="20"/>
          <w:szCs w:val="20"/>
          <w:lang w:val="en-GB"/>
        </w:rPr>
        <w:t xml:space="preserve"> </w:t>
      </w:r>
    </w:p>
    <w:p w:rsidR="00CA7290" w:rsidRDefault="00CA7290" w:rsidP="000570D8">
      <w:pPr>
        <w:rPr>
          <w:rFonts w:ascii="Arial" w:hAnsi="Arial" w:cs="Arial"/>
          <w:b/>
          <w:sz w:val="20"/>
          <w:szCs w:val="20"/>
          <w:u w:val="single"/>
        </w:rPr>
      </w:pPr>
    </w:p>
    <w:p w:rsidR="0012319D" w:rsidRDefault="0012319D" w:rsidP="000570D8">
      <w:pPr>
        <w:rPr>
          <w:rFonts w:ascii="Arial" w:hAnsi="Arial" w:cs="Arial"/>
          <w:b/>
          <w:sz w:val="20"/>
          <w:szCs w:val="20"/>
          <w:u w:val="single"/>
        </w:rPr>
      </w:pPr>
    </w:p>
    <w:p w:rsidR="0012319D" w:rsidRDefault="0012319D" w:rsidP="000570D8">
      <w:pPr>
        <w:rPr>
          <w:rFonts w:ascii="Arial" w:hAnsi="Arial" w:cs="Arial"/>
          <w:b/>
          <w:sz w:val="20"/>
          <w:szCs w:val="20"/>
          <w:u w:val="single"/>
        </w:rPr>
      </w:pPr>
    </w:p>
    <w:p w:rsidR="0012319D" w:rsidRDefault="0012319D" w:rsidP="000570D8">
      <w:pPr>
        <w:rPr>
          <w:rFonts w:ascii="Arial" w:hAnsi="Arial" w:cs="Arial"/>
          <w:b/>
          <w:sz w:val="20"/>
          <w:szCs w:val="20"/>
          <w:u w:val="single"/>
        </w:rPr>
      </w:pPr>
      <w:r w:rsidRPr="0012319D">
        <w:rPr>
          <w:rFonts w:ascii="Arial" w:hAnsi="Arial" w:cs="Arial"/>
          <w:b/>
          <w:noProof/>
          <w:sz w:val="20"/>
          <w:szCs w:val="20"/>
          <w:u w:val="single"/>
        </w:rPr>
        <w:drawing>
          <wp:inline distT="0" distB="0" distL="0" distR="0">
            <wp:extent cx="6152515" cy="3798570"/>
            <wp:effectExtent l="19050" t="0" r="0" b="0"/>
            <wp:docPr id="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3787" cy="5380037"/>
                      <a:chOff x="179388" y="1125538"/>
                      <a:chExt cx="8713787" cy="5380037"/>
                    </a:xfrm>
                  </a:grpSpPr>
                  <a:sp>
                    <a:nvSpPr>
                      <a:cNvPr id="296962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215900" y="1276350"/>
                        <a:ext cx="5940425" cy="3937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0488" tIns="44450" rIns="90488" bIns="44450" anchor="ctr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0"/>
                            </a:spcBef>
                          </a:pPr>
                          <a:r>
                            <a:rPr lang="en-GB" sz="2000" dirty="0" err="1"/>
                            <a:t>Miniair</a:t>
                          </a:r>
                          <a:r>
                            <a:rPr lang="en-GB" sz="2000" dirty="0"/>
                            <a:t> Nova – </a:t>
                          </a:r>
                          <a:r>
                            <a:rPr lang="ru-RU" sz="2000" dirty="0"/>
                            <a:t>одинарная секция</a:t>
                          </a:r>
                          <a:r>
                            <a:rPr lang="ru-RU" sz="2000" i="1" dirty="0">
                              <a:solidFill>
                                <a:srgbClr val="003200"/>
                              </a:solidFill>
                            </a:rPr>
                            <a:t> </a:t>
                          </a:r>
                          <a:endParaRPr lang="nn-NO" sz="2000" dirty="0">
                            <a:solidFill>
                              <a:srgbClr val="0032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96963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51500" y="2852738"/>
                        <a:ext cx="3241675" cy="36274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0975" indent="-180975" defTabSz="711200"/>
                          <a:r>
                            <a:rPr lang="ru-RU" sz="1600" u="sng" dirty="0"/>
                            <a:t>Однострочная</a:t>
                          </a:r>
                          <a:endParaRPr lang="en-GB" sz="1600" u="sng" dirty="0"/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 dirty="0"/>
                            <a:t>Полностью новая рама с </a:t>
                          </a:r>
                          <a:r>
                            <a:rPr lang="ru-RU" sz="1600" b="0" dirty="0" err="1"/>
                            <a:t>параллелограмным</a:t>
                          </a:r>
                          <a:r>
                            <a:rPr lang="ru-RU" sz="1600" b="0" dirty="0"/>
                            <a:t> и тандемным контролем глубины сева</a:t>
                          </a:r>
                          <a:endParaRPr lang="en-GB" sz="1600" b="0" dirty="0"/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 dirty="0"/>
                            <a:t>Масса: 28 кг</a:t>
                          </a:r>
                          <a:endParaRPr lang="en-GB" sz="1600" b="0" dirty="0"/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 dirty="0"/>
                            <a:t>Система пружин для </a:t>
                          </a:r>
                          <a:r>
                            <a:rPr lang="ru-RU" sz="1600" b="0" u="sng" dirty="0"/>
                            <a:t>догрузки/разгрузки</a:t>
                          </a:r>
                          <a:r>
                            <a:rPr lang="ru-RU" sz="1600" b="0" dirty="0"/>
                            <a:t> секции</a:t>
                          </a:r>
                          <a:endParaRPr lang="en-GB" sz="1600" b="0" dirty="0"/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 dirty="0" err="1"/>
                            <a:t>Миним</a:t>
                          </a:r>
                          <a:r>
                            <a:rPr lang="ru-RU" sz="1600" b="0" dirty="0"/>
                            <a:t>. междурядье</a:t>
                          </a:r>
                          <a:r>
                            <a:rPr lang="en-GB" sz="1600" b="0" dirty="0"/>
                            <a:t>: </a:t>
                          </a:r>
                          <a:r>
                            <a:rPr lang="en-GB" sz="1600" b="0" u="sng" dirty="0"/>
                            <a:t>1</a:t>
                          </a:r>
                          <a:r>
                            <a:rPr lang="ru-RU" sz="1600" b="0" u="sng" dirty="0"/>
                            <a:t>1 см</a:t>
                          </a:r>
                          <a:endParaRPr lang="en-GB" sz="1600" b="0" u="sng" dirty="0"/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 dirty="0"/>
                            <a:t>Модульная система комплектации секции катками, </a:t>
                          </a:r>
                          <a:r>
                            <a:rPr lang="ru-RU" sz="1600" b="0" dirty="0" err="1"/>
                            <a:t>загортачами</a:t>
                          </a:r>
                          <a:endParaRPr lang="en-GB" sz="1600" b="0" dirty="0"/>
                        </a:p>
                      </a:txBody>
                      <a:useSpRect/>
                    </a:txSp>
                  </a:sp>
                  <a:pic>
                    <a:nvPicPr>
                      <a:cNvPr id="296964" name="Picture 4" descr="Cabbage_10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11863" y="1125538"/>
                        <a:ext cx="2663825" cy="15716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96965" name="Picture 5" descr="Miniair_Einzelreihe_mit_ZADR_Zustreicher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 t="22092" b="15976"/>
                      <a:stretch>
                        <a:fillRect/>
                      </a:stretch>
                    </a:blipFill>
                    <a:spPr bwMode="auto">
                      <a:xfrm>
                        <a:off x="179388" y="1989138"/>
                        <a:ext cx="5257800" cy="2651125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96966" name="Group 6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468313" y="4292600"/>
                        <a:ext cx="4752975" cy="1254125"/>
                        <a:chOff x="2789" y="2740"/>
                        <a:chExt cx="2813" cy="742"/>
                      </a:xfrm>
                    </a:grpSpPr>
                    <a:pic>
                      <a:nvPicPr>
                        <a:cNvPr id="296967" name="Picture 7" descr="Miniair_Einzelreihe_mit_ZADR_Zustreicher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 t="45641" b="30811"/>
                        <a:stretch>
                          <a:fillRect/>
                        </a:stretch>
                      </a:blipFill>
                      <a:spPr bwMode="auto">
                        <a:xfrm>
                          <a:off x="2789" y="2904"/>
                          <a:ext cx="2813" cy="53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96968" name="Picture 8" descr="Tandemführung_mit_ZADR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 l="18886" t="31749" r="34564" b="35634"/>
                        <a:stretch>
                          <a:fillRect/>
                        </a:stretch>
                      </a:blipFill>
                      <a:spPr bwMode="auto">
                        <a:xfrm rot="-133157">
                          <a:off x="3621" y="2740"/>
                          <a:ext cx="951" cy="51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96969" name="Rectangle 9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3676" y="3212"/>
                          <a:ext cx="886" cy="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lIns="84452" tIns="41485" rIns="84452" bIns="41485" anchor="ctr">
                            <a:spAutoFit/>
                          </a:bodyPr>
                          <a:lstStyle>
                            <a:defPPr>
                              <a:defRPr lang="nn-NO"/>
                            </a:defPPr>
                            <a:lvl1pPr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96970" name="Rectangle 10"/>
                        <a:cNvSpPr>
                          <a:spLocks noChangeAspect="1" noChangeArrowheads="1"/>
                        </a:cNvSpPr>
                      </a:nvSpPr>
                      <a:spPr bwMode="auto">
                        <a:xfrm rot="1891188">
                          <a:off x="4438" y="3327"/>
                          <a:ext cx="308" cy="1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84452" tIns="41485" rIns="84452" bIns="41485" anchor="ctr">
                            <a:spAutoFit/>
                          </a:bodyPr>
                          <a:lstStyle>
                            <a:defPPr>
                              <a:defRPr lang="nn-NO"/>
                            </a:defPPr>
                            <a:lvl1pPr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296971" name="Picture 11" descr="Miniair_Einzelreihe_mit_ZADR_Zustreicher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 t="22092" r="60266" b="52690"/>
                      <a:stretch>
                        <a:fillRect/>
                      </a:stretch>
                    </a:blipFill>
                    <a:spPr bwMode="auto">
                      <a:xfrm>
                        <a:off x="1331913" y="5537200"/>
                        <a:ext cx="1873250" cy="96837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12319D" w:rsidRDefault="0012319D" w:rsidP="000570D8">
      <w:pPr>
        <w:rPr>
          <w:rFonts w:ascii="Arial" w:hAnsi="Arial" w:cs="Arial"/>
          <w:b/>
          <w:sz w:val="20"/>
          <w:szCs w:val="20"/>
          <w:u w:val="single"/>
        </w:rPr>
      </w:pPr>
    </w:p>
    <w:p w:rsidR="0012319D" w:rsidRDefault="0012319D" w:rsidP="000570D8">
      <w:pPr>
        <w:rPr>
          <w:rFonts w:ascii="Arial" w:hAnsi="Arial" w:cs="Arial"/>
          <w:b/>
          <w:sz w:val="20"/>
          <w:szCs w:val="20"/>
          <w:u w:val="single"/>
        </w:rPr>
      </w:pPr>
      <w:r w:rsidRPr="0012319D">
        <w:rPr>
          <w:rFonts w:ascii="Arial" w:hAnsi="Arial" w:cs="Arial"/>
          <w:b/>
          <w:noProof/>
          <w:sz w:val="20"/>
          <w:szCs w:val="20"/>
          <w:u w:val="single"/>
        </w:rPr>
        <w:drawing>
          <wp:inline distT="0" distB="0" distL="0" distR="0">
            <wp:extent cx="6152515" cy="3957955"/>
            <wp:effectExtent l="0" t="0" r="0" b="0"/>
            <wp:docPr id="8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48713" cy="5627688"/>
                      <a:chOff x="323850" y="1257300"/>
                      <a:chExt cx="8748713" cy="5627688"/>
                    </a:xfrm>
                  </a:grpSpPr>
                  <a:pic>
                    <a:nvPicPr>
                      <a:cNvPr id="301066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08275" y="3716338"/>
                        <a:ext cx="1863725" cy="1976437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01058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684213" y="1257300"/>
                        <a:ext cx="7775575" cy="3937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0488" tIns="44450" rIns="90488" bIns="44450" anchor="ctr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0"/>
                            </a:spcBef>
                          </a:pPr>
                          <a:r>
                            <a:rPr lang="en-GB" sz="2000"/>
                            <a:t>Miniair Nova – </a:t>
                          </a:r>
                          <a:r>
                            <a:rPr lang="ru-RU" sz="2000"/>
                            <a:t>двухстрочная секция «двойня»</a:t>
                          </a:r>
                          <a:endParaRPr lang="nn-NO" sz="2000"/>
                        </a:p>
                      </a:txBody>
                      <a:useSpRect/>
                    </a:txSp>
                  </a:sp>
                  <a:sp>
                    <a:nvSpPr>
                      <a:cNvPr id="301059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292725" y="2781300"/>
                        <a:ext cx="3779838" cy="3749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/>
                            <a:t>Один высевающий центр</a:t>
                          </a:r>
                          <a:endParaRPr lang="en-GB" sz="1600"/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Новый концепт рамы с одним высевающим центром и </a:t>
                          </a:r>
                          <a:r>
                            <a:rPr lang="ru-RU" sz="1600" b="0" u="sng"/>
                            <a:t>двойным сошником</a:t>
                          </a:r>
                          <a:r>
                            <a:rPr lang="ru-RU" sz="1600" b="0"/>
                            <a:t> (7см междурядье – стандарт или 10 см – опция)</a:t>
                          </a:r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Масса</a:t>
                          </a:r>
                          <a:r>
                            <a:rPr lang="en-GB" sz="1600" b="0"/>
                            <a:t>: 40 </a:t>
                          </a:r>
                          <a:r>
                            <a:rPr lang="ru-RU" sz="1600" b="0"/>
                            <a:t>кг</a:t>
                          </a:r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Диск с двумя рядами отверстий</a:t>
                          </a:r>
                          <a:endParaRPr lang="en-GB" sz="1600" b="0"/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Система пружин для догрузки и разгрузки секции</a:t>
                          </a:r>
                          <a:endParaRPr lang="en-GB" sz="1600" b="0"/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Минимальное расстояние между секциями «двойня»</a:t>
                          </a:r>
                          <a:r>
                            <a:rPr lang="en-GB" sz="1600" b="0"/>
                            <a:t>: 2</a:t>
                          </a:r>
                          <a:r>
                            <a:rPr lang="de-DE" sz="1600" b="0"/>
                            <a:t>0</a:t>
                          </a:r>
                          <a:r>
                            <a:rPr lang="ru-RU" sz="1600" b="0"/>
                            <a:t> см</a:t>
                          </a:r>
                          <a:endParaRPr lang="en-GB" sz="1600" b="0"/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Различные катки и загортачи</a:t>
                          </a:r>
                          <a:endParaRPr lang="en-GB" sz="1600" b="0"/>
                        </a:p>
                      </a:txBody>
                      <a:useSpRect/>
                    </a:txSp>
                  </a:sp>
                  <a:pic>
                    <a:nvPicPr>
                      <a:cNvPr id="301061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1188" y="1773238"/>
                        <a:ext cx="4032250" cy="2139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30106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9750" y="4725988"/>
                        <a:ext cx="1997075" cy="1374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01063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3850" y="4797425"/>
                        <a:ext cx="582613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>
                            <a:spcBef>
                              <a:spcPct val="0"/>
                            </a:spcBef>
                          </a:pPr>
                          <a:r>
                            <a:rPr lang="de-DE" sz="1800" b="0"/>
                            <a:t>7</a:t>
                          </a:r>
                          <a:r>
                            <a:rPr lang="ru-RU" sz="1800" b="0"/>
                            <a:t>см</a:t>
                          </a:r>
                          <a:endParaRPr lang="de-DE" sz="1800" b="0"/>
                        </a:p>
                      </a:txBody>
                      <a:useSpRect/>
                    </a:txSp>
                  </a:sp>
                  <a:pic>
                    <a:nvPicPr>
                      <a:cNvPr id="301064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35288" y="5510213"/>
                        <a:ext cx="1998662" cy="1374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01065" name="Text Box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39975" y="6237288"/>
                        <a:ext cx="709613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>
                            <a:spcBef>
                              <a:spcPct val="0"/>
                            </a:spcBef>
                          </a:pPr>
                          <a:r>
                            <a:rPr lang="de-DE" sz="1800" b="0"/>
                            <a:t>10</a:t>
                          </a:r>
                          <a:r>
                            <a:rPr lang="ru-RU" sz="1800" b="0"/>
                            <a:t>см</a:t>
                          </a:r>
                          <a:endParaRPr lang="de-DE" sz="1800" b="0"/>
                        </a:p>
                      </a:txBody>
                      <a:useSpRect/>
                    </a:txSp>
                  </a:sp>
                  <a:sp>
                    <a:nvSpPr>
                      <a:cNvPr id="301068" name="Line 12"/>
                      <a:cNvSpPr>
                        <a:spLocks noChangeShapeType="1"/>
                      </a:cNvSpPr>
                    </a:nvSpPr>
                    <a:spPr bwMode="auto">
                      <a:xfrm>
                        <a:off x="4859338" y="47244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2319D" w:rsidRDefault="0012319D" w:rsidP="000570D8">
      <w:pPr>
        <w:rPr>
          <w:rFonts w:ascii="Arial" w:hAnsi="Arial" w:cs="Arial"/>
          <w:b/>
          <w:sz w:val="20"/>
          <w:szCs w:val="20"/>
          <w:u w:val="single"/>
        </w:rPr>
      </w:pPr>
    </w:p>
    <w:p w:rsidR="0012319D" w:rsidRDefault="0012319D" w:rsidP="000570D8">
      <w:pPr>
        <w:rPr>
          <w:rFonts w:ascii="Arial" w:hAnsi="Arial" w:cs="Arial"/>
          <w:b/>
          <w:sz w:val="20"/>
          <w:szCs w:val="20"/>
          <w:u w:val="single"/>
        </w:rPr>
      </w:pPr>
    </w:p>
    <w:p w:rsidR="0012319D" w:rsidRDefault="0012319D" w:rsidP="000570D8">
      <w:pPr>
        <w:rPr>
          <w:rFonts w:ascii="Arial" w:hAnsi="Arial" w:cs="Arial"/>
          <w:b/>
          <w:sz w:val="20"/>
          <w:szCs w:val="20"/>
          <w:u w:val="single"/>
        </w:rPr>
      </w:pPr>
    </w:p>
    <w:p w:rsidR="0012319D" w:rsidRDefault="0012319D" w:rsidP="000570D8">
      <w:pPr>
        <w:rPr>
          <w:rFonts w:ascii="Arial" w:hAnsi="Arial" w:cs="Arial"/>
          <w:b/>
          <w:sz w:val="20"/>
          <w:szCs w:val="20"/>
          <w:u w:val="single"/>
        </w:rPr>
      </w:pPr>
    </w:p>
    <w:p w:rsidR="0012319D" w:rsidRDefault="0012319D" w:rsidP="000570D8">
      <w:pPr>
        <w:rPr>
          <w:rFonts w:ascii="Arial" w:hAnsi="Arial" w:cs="Arial"/>
          <w:b/>
          <w:sz w:val="20"/>
          <w:szCs w:val="20"/>
          <w:u w:val="single"/>
        </w:rPr>
      </w:pPr>
    </w:p>
    <w:p w:rsidR="0012319D" w:rsidRDefault="00CA7290" w:rsidP="000570D8">
      <w:pPr>
        <w:rPr>
          <w:rFonts w:ascii="Arial" w:hAnsi="Arial" w:cs="Arial"/>
          <w:b/>
          <w:sz w:val="20"/>
          <w:szCs w:val="20"/>
          <w:u w:val="single"/>
        </w:rPr>
      </w:pPr>
      <w:r w:rsidRPr="00CA7290">
        <w:rPr>
          <w:rFonts w:ascii="Arial" w:hAnsi="Arial" w:cs="Arial"/>
          <w:b/>
          <w:noProof/>
          <w:sz w:val="20"/>
          <w:szCs w:val="20"/>
          <w:u w:val="single"/>
        </w:rPr>
        <w:drawing>
          <wp:inline distT="0" distB="0" distL="0" distR="0">
            <wp:extent cx="6152515" cy="3569970"/>
            <wp:effectExtent l="0" t="0" r="635" b="0"/>
            <wp:docPr id="9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305425"/>
                      <a:chOff x="0" y="1196975"/>
                      <a:chExt cx="9144000" cy="5305425"/>
                    </a:xfrm>
                  </a:grpSpPr>
                  <a:sp>
                    <a:nvSpPr>
                      <a:cNvPr id="303107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0" y="1196975"/>
                        <a:ext cx="9144000" cy="50482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0488" tIns="44450" rIns="90488" bIns="44450" anchor="ctr"/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0"/>
                            </a:spcBef>
                          </a:pPr>
                          <a:r>
                            <a:rPr lang="de-DE" sz="2000"/>
                            <a:t>Miniair Nova – </a:t>
                          </a:r>
                          <a:r>
                            <a:rPr lang="ru-RU" sz="2000"/>
                            <a:t>двойная секция</a:t>
                          </a:r>
                          <a:endParaRPr lang="de-DE" sz="2000" i="1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0310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30663" y="1844675"/>
                        <a:ext cx="5113337" cy="2251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03109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5288" y="1989138"/>
                        <a:ext cx="4105275" cy="45132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0975" indent="-180975" defTabSz="711200"/>
                          <a:r>
                            <a:rPr lang="ru-RU" sz="1800"/>
                            <a:t>Двойная секция</a:t>
                          </a:r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Два высевающих центра</a:t>
                          </a:r>
                          <a:endParaRPr lang="en-GB" sz="1600" b="0"/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Новый дизайн тандемной секции с параллелограмным креплением </a:t>
                          </a:r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Вес 54 кг</a:t>
                          </a:r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Система пружин для </a:t>
                          </a:r>
                          <a:r>
                            <a:rPr lang="ru-RU" sz="1600" b="0" u="sng"/>
                            <a:t>разгрузки</a:t>
                          </a:r>
                          <a:r>
                            <a:rPr lang="ru-RU" sz="1600" b="0"/>
                            <a:t> секции на гребнях</a:t>
                          </a:r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Минимальное междурядье </a:t>
                          </a:r>
                          <a:r>
                            <a:rPr lang="ru-RU" sz="1600"/>
                            <a:t>2</a:t>
                          </a:r>
                          <a:r>
                            <a:rPr lang="de-DE" sz="1600"/>
                            <a:t>4</a:t>
                          </a:r>
                          <a:r>
                            <a:rPr lang="ru-RU" sz="1600"/>
                            <a:t> см</a:t>
                          </a:r>
                          <a:r>
                            <a:rPr lang="ru-RU" sz="1600" b="0"/>
                            <a:t>, внутри секции 5 – 11 см </a:t>
                          </a:r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Простое изменение междурядья</a:t>
                          </a:r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Точная настройка длины верхней тяги паралелограма</a:t>
                          </a:r>
                          <a:endParaRPr lang="en-GB" sz="1600" b="0"/>
                        </a:p>
                        <a:p>
                          <a:pPr marL="180975" indent="-180975" defTabSz="711200">
                            <a:buFontTx/>
                            <a:buChar char="•"/>
                          </a:pPr>
                          <a:r>
                            <a:rPr lang="ru-RU" sz="1600" b="0"/>
                            <a:t>Модульная система комплектации секции катками, загортачами</a:t>
                          </a:r>
                          <a:endParaRPr lang="en-GB" sz="1600" b="0"/>
                        </a:p>
                      </a:txBody>
                      <a:useSpRect/>
                    </a:txSp>
                  </a:sp>
                  <a:grpSp>
                    <a:nvGrpSpPr>
                      <a:cNvPr id="303110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4643438" y="4437063"/>
                        <a:ext cx="3744912" cy="1854200"/>
                        <a:chOff x="2925" y="2795"/>
                        <a:chExt cx="2359" cy="1168"/>
                      </a:xfrm>
                    </a:grpSpPr>
                    <a:pic>
                      <a:nvPicPr>
                        <a:cNvPr id="303111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 r="66191" b="47955"/>
                        <a:stretch>
                          <a:fillRect/>
                        </a:stretch>
                      </a:blipFill>
                      <a:spPr bwMode="auto">
                        <a:xfrm>
                          <a:off x="2925" y="2795"/>
                          <a:ext cx="1724" cy="11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03112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35" y="2811"/>
                          <a:ext cx="1604" cy="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lIns="84452" tIns="41485" rIns="84452" bIns="41485">
                            <a:spAutoFit/>
                          </a:bodyPr>
                          <a:lstStyle>
                            <a:defPPr>
                              <a:defRPr lang="nn-NO"/>
                            </a:defPPr>
                            <a:lvl1pPr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711200"/>
                            <a:r>
                              <a:rPr lang="ru-RU" sz="1200"/>
                              <a:t>Настройка длины верхней тяги</a:t>
                            </a:r>
                            <a:endParaRPr lang="en-GB" sz="1200"/>
                          </a:p>
                        </a:txBody>
                        <a:useSpRect/>
                      </a:txSp>
                    </a:sp>
                    <a:sp>
                      <a:nvSpPr>
                        <a:cNvPr id="303113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86" y="3067"/>
                          <a:ext cx="998" cy="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84452" tIns="41485" rIns="84452" bIns="41485">
                            <a:spAutoFit/>
                          </a:bodyPr>
                          <a:lstStyle>
                            <a:defPPr>
                              <a:defRPr lang="nn-NO"/>
                            </a:defPPr>
                            <a:lvl1pPr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711200"/>
                            <a:r>
                              <a:rPr lang="ru-RU" sz="1200"/>
                              <a:t>Система пружин</a:t>
                            </a:r>
                            <a:endParaRPr lang="en-GB" sz="1200"/>
                          </a:p>
                        </a:txBody>
                        <a:useSpRect/>
                      </a:txSp>
                    </a:sp>
                    <a:sp>
                      <a:nvSpPr>
                        <a:cNvPr id="303114" name="Line 1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51" y="2976"/>
                          <a:ext cx="91" cy="273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round/>
                          <a:headEnd/>
                          <a:tailEnd type="triangle" w="lg" len="lg"/>
                        </a:ln>
                        <a:effectLst/>
                      </a:spPr>
                      <a:txSp>
                        <a:txBody>
                          <a:bodyPr lIns="84452" tIns="41485" rIns="84452" bIns="41485">
                            <a:spAutoFit/>
                          </a:bodyPr>
                          <a:lstStyle>
                            <a:defPPr>
                              <a:defRPr lang="nn-NO"/>
                            </a:defPPr>
                            <a:lvl1pPr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3115" name="Line 11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241" y="3294"/>
                          <a:ext cx="317" cy="91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round/>
                          <a:headEnd/>
                          <a:tailEnd type="triangle" w="lg" len="lg"/>
                        </a:ln>
                        <a:effectLst/>
                      </a:spPr>
                      <a:txSp>
                        <a:txBody>
                          <a:bodyPr lIns="84452" tIns="41485" rIns="84452" bIns="41485">
                            <a:spAutoFit/>
                          </a:bodyPr>
                          <a:lstStyle>
                            <a:defPPr>
                              <a:defRPr lang="nn-NO"/>
                            </a:defPPr>
                            <a:lvl1pPr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9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12319D" w:rsidRDefault="0012319D" w:rsidP="000570D8">
      <w:pPr>
        <w:rPr>
          <w:rFonts w:ascii="Arial" w:hAnsi="Arial" w:cs="Arial"/>
          <w:b/>
          <w:sz w:val="20"/>
          <w:szCs w:val="20"/>
          <w:u w:val="single"/>
        </w:rPr>
      </w:pPr>
    </w:p>
    <w:p w:rsidR="000570D8" w:rsidRPr="000A532F" w:rsidRDefault="000A532F" w:rsidP="000A532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Междурядье</w:t>
      </w:r>
    </w:p>
    <w:p w:rsidR="000A532F" w:rsidRDefault="000A532F" w:rsidP="000570D8">
      <w:pPr>
        <w:rPr>
          <w:rFonts w:ascii="Arial" w:hAnsi="Arial" w:cs="Arial"/>
          <w:sz w:val="20"/>
          <w:szCs w:val="20"/>
        </w:rPr>
      </w:pPr>
      <w:r w:rsidRPr="000A532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52515" cy="3850640"/>
            <wp:effectExtent l="0" t="0" r="0" b="0"/>
            <wp:docPr id="13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66087" cy="5048250"/>
                      <a:chOff x="827088" y="1628775"/>
                      <a:chExt cx="8066087" cy="5048250"/>
                    </a:xfrm>
                  </a:grpSpPr>
                  <a:pic>
                    <a:nvPicPr>
                      <a:cNvPr id="291842" name="Picture 2" descr="Reihenabstand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71550" y="2420938"/>
                        <a:ext cx="3316288" cy="4103687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91844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03575" y="1697038"/>
                        <a:ext cx="1352550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11200"/>
                          <a:r>
                            <a:rPr lang="ru-RU" sz="1400" b="0"/>
                            <a:t>Одинарная</a:t>
                          </a:r>
                          <a:r>
                            <a:rPr lang="en-GB" sz="1400" b="0"/>
                            <a:t> </a:t>
                          </a:r>
                          <a:r>
                            <a:rPr lang="ru-RU" sz="1400" b="0"/>
                            <a:t>мин</a:t>
                          </a:r>
                          <a:r>
                            <a:rPr lang="en-GB" sz="1400" b="0"/>
                            <a:t>. 11c</a:t>
                          </a:r>
                          <a:r>
                            <a:rPr lang="ru-RU" sz="1400" b="0"/>
                            <a:t>м</a:t>
                          </a:r>
                          <a:endParaRPr lang="en-GB" sz="1400" b="0"/>
                        </a:p>
                      </a:txBody>
                      <a:useSpRect/>
                    </a:txSp>
                  </a:sp>
                  <a:sp>
                    <a:nvSpPr>
                      <a:cNvPr id="291845" name="AutoShape 5"/>
                      <a:cNvSpPr>
                        <a:spLocks/>
                      </a:cNvSpPr>
                    </a:nvSpPr>
                    <a:spPr bwMode="auto">
                      <a:xfrm rot="5400000">
                        <a:off x="3745707" y="2204244"/>
                        <a:ext cx="217487" cy="263525"/>
                      </a:xfrm>
                      <a:prstGeom prst="leftBrace">
                        <a:avLst>
                          <a:gd name="adj1" fmla="val 10097"/>
                          <a:gd name="adj2" fmla="val 50000"/>
                        </a:avLst>
                      </a:prstGeom>
                      <a:noFill/>
                      <a:ln w="254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 anchor="ctr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91846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6950" y="1697038"/>
                        <a:ext cx="1152525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11200"/>
                          <a:r>
                            <a:rPr lang="ru-RU" sz="1400" b="0"/>
                            <a:t>«Двойня»</a:t>
                          </a:r>
                          <a:r>
                            <a:rPr lang="en-GB" sz="1400" b="0"/>
                            <a:t> </a:t>
                          </a:r>
                          <a:r>
                            <a:rPr lang="ru-RU" sz="1400" b="0"/>
                            <a:t>мин</a:t>
                          </a:r>
                          <a:r>
                            <a:rPr lang="en-GB" sz="1400" b="0"/>
                            <a:t>. 20</a:t>
                          </a:r>
                          <a:r>
                            <a:rPr lang="ru-RU" sz="1400" b="0"/>
                            <a:t>см</a:t>
                          </a:r>
                          <a:endParaRPr lang="en-GB" sz="1400" b="0"/>
                        </a:p>
                      </a:txBody>
                      <a:useSpRect/>
                    </a:txSp>
                  </a:sp>
                  <a:sp>
                    <a:nvSpPr>
                      <a:cNvPr id="291847" name="AutoShape 7"/>
                      <a:cNvSpPr>
                        <a:spLocks/>
                      </a:cNvSpPr>
                    </a:nvSpPr>
                    <a:spPr bwMode="auto">
                      <a:xfrm rot="5400000">
                        <a:off x="1507332" y="2029619"/>
                        <a:ext cx="217487" cy="568325"/>
                      </a:xfrm>
                      <a:prstGeom prst="leftBrace">
                        <a:avLst>
                          <a:gd name="adj1" fmla="val 21776"/>
                          <a:gd name="adj2" fmla="val 50000"/>
                        </a:avLst>
                      </a:prstGeom>
                      <a:noFill/>
                      <a:ln w="254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 anchor="ctr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91848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27088" y="1700213"/>
                        <a:ext cx="1582737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11200"/>
                          <a:r>
                            <a:rPr lang="ru-RU" sz="1400" b="0" dirty="0"/>
                            <a:t>Двойная секция</a:t>
                          </a:r>
                          <a:r>
                            <a:rPr lang="en-GB" sz="1400" b="0" dirty="0"/>
                            <a:t> </a:t>
                          </a:r>
                          <a:r>
                            <a:rPr lang="ru-RU" sz="1400" b="0" dirty="0"/>
                            <a:t>мин</a:t>
                          </a:r>
                          <a:r>
                            <a:rPr lang="en-GB" sz="1400" b="0" dirty="0"/>
                            <a:t>. 24</a:t>
                          </a:r>
                          <a:r>
                            <a:rPr lang="ru-RU" sz="1400" b="0" dirty="0"/>
                            <a:t>см</a:t>
                          </a:r>
                          <a:endParaRPr lang="en-GB" sz="1400" b="0" dirty="0"/>
                        </a:p>
                      </a:txBody>
                      <a:useSpRect/>
                    </a:txSp>
                  </a:sp>
                  <a:sp>
                    <a:nvSpPr>
                      <a:cNvPr id="291849" name="AutoShape 9"/>
                      <a:cNvSpPr>
                        <a:spLocks/>
                      </a:cNvSpPr>
                    </a:nvSpPr>
                    <a:spPr bwMode="auto">
                      <a:xfrm rot="5400000">
                        <a:off x="2770982" y="2099469"/>
                        <a:ext cx="217487" cy="473075"/>
                      </a:xfrm>
                      <a:prstGeom prst="leftBrace">
                        <a:avLst>
                          <a:gd name="adj1" fmla="val 18127"/>
                          <a:gd name="adj2" fmla="val 50000"/>
                        </a:avLst>
                      </a:prstGeom>
                      <a:noFill/>
                      <a:ln w="254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 anchor="ctr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91851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076825" y="1628775"/>
                        <a:ext cx="3816350" cy="16716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711200"/>
                          <a:r>
                            <a:rPr lang="ru-RU" sz="1600" b="0" dirty="0"/>
                            <a:t>Требуемая дистанция при установке колеса между секциями </a:t>
                          </a:r>
                          <a:r>
                            <a:rPr lang="en-GB" sz="1600" b="0" dirty="0"/>
                            <a:t>:</a:t>
                          </a:r>
                        </a:p>
                        <a:p>
                          <a:pPr marL="357188" lvl="1" indent="-177800" defTabSz="711200">
                            <a:buFontTx/>
                            <a:buChar char="•"/>
                          </a:pPr>
                          <a:r>
                            <a:rPr lang="ru-RU" sz="1600" b="0" dirty="0"/>
                            <a:t>Одинарная</a:t>
                          </a:r>
                          <a:r>
                            <a:rPr lang="en-GB" sz="1600" b="0" dirty="0"/>
                            <a:t> &gt; 45</a:t>
                          </a:r>
                          <a:r>
                            <a:rPr lang="ru-RU" sz="1600" b="0" dirty="0"/>
                            <a:t> </a:t>
                          </a:r>
                          <a:r>
                            <a:rPr lang="en-GB" sz="1600" b="0" dirty="0"/>
                            <a:t>c</a:t>
                          </a:r>
                          <a:r>
                            <a:rPr lang="ru-RU" sz="1600" b="0" dirty="0"/>
                            <a:t>м</a:t>
                          </a:r>
                          <a:endParaRPr lang="en-GB" sz="1600" b="0" dirty="0"/>
                        </a:p>
                        <a:p>
                          <a:pPr marL="357188" lvl="1" indent="-177800" defTabSz="711200">
                            <a:buFontTx/>
                            <a:buChar char="•"/>
                          </a:pPr>
                          <a:r>
                            <a:rPr lang="ru-RU" sz="1600" b="0" dirty="0" err="1"/>
                            <a:t>Двухстрочная</a:t>
                          </a:r>
                          <a:r>
                            <a:rPr lang="en-GB" sz="1600" b="0" dirty="0"/>
                            <a:t> &gt; 55</a:t>
                          </a:r>
                          <a:r>
                            <a:rPr lang="ru-RU" sz="1600" b="0" dirty="0"/>
                            <a:t> </a:t>
                          </a:r>
                          <a:r>
                            <a:rPr lang="en-GB" sz="1600" b="0" dirty="0"/>
                            <a:t>c</a:t>
                          </a:r>
                          <a:r>
                            <a:rPr lang="ru-RU" sz="1600" b="0" dirty="0"/>
                            <a:t>м</a:t>
                          </a:r>
                          <a:endParaRPr lang="en-GB" sz="1600" b="0" dirty="0"/>
                        </a:p>
                        <a:p>
                          <a:pPr marL="357188" lvl="1" indent="-177800" defTabSz="711200">
                            <a:buFontTx/>
                            <a:buChar char="•"/>
                          </a:pPr>
                          <a:r>
                            <a:rPr lang="ru-RU" sz="1600" b="0" dirty="0"/>
                            <a:t>Двойная</a:t>
                          </a:r>
                          <a:r>
                            <a:rPr lang="en-GB" sz="1600" b="0" dirty="0"/>
                            <a:t> &gt; 59</a:t>
                          </a:r>
                          <a:r>
                            <a:rPr lang="ru-RU" sz="1600" b="0" dirty="0"/>
                            <a:t> </a:t>
                          </a:r>
                          <a:r>
                            <a:rPr lang="en-GB" sz="1600" b="0" dirty="0"/>
                            <a:t>c</a:t>
                          </a:r>
                          <a:r>
                            <a:rPr lang="ru-RU" sz="1600" b="0" dirty="0"/>
                            <a:t>м</a:t>
                          </a:r>
                          <a:endParaRPr lang="en-GB" sz="1600" b="0" dirty="0"/>
                        </a:p>
                      </a:txBody>
                      <a:useSpRect/>
                    </a:txSp>
                  </a:sp>
                  <a:pic>
                    <a:nvPicPr>
                      <a:cNvPr id="291852" name="Picture 12" descr="Radgestell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651500" y="3355975"/>
                        <a:ext cx="2362200" cy="29527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91853" name="AutoShape 13"/>
                      <a:cNvSpPr>
                        <a:spLocks/>
                      </a:cNvSpPr>
                    </a:nvSpPr>
                    <a:spPr bwMode="auto">
                      <a:xfrm rot="16200000">
                        <a:off x="1794669" y="5990432"/>
                        <a:ext cx="217487" cy="279400"/>
                      </a:xfrm>
                      <a:prstGeom prst="leftBrace">
                        <a:avLst>
                          <a:gd name="adj1" fmla="val 10706"/>
                          <a:gd name="adj2" fmla="val 50000"/>
                        </a:avLst>
                      </a:prstGeom>
                      <a:noFill/>
                      <a:ln w="254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 anchor="ctr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91854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476375" y="6381750"/>
                        <a:ext cx="93662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711200"/>
                          <a:r>
                            <a:rPr lang="ru-RU" sz="1400"/>
                            <a:t>5 - 11 см</a:t>
                          </a:r>
                          <a:endParaRPr lang="de-DE" sz="140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A532F" w:rsidRDefault="000A532F" w:rsidP="000570D8">
      <w:pPr>
        <w:rPr>
          <w:rFonts w:ascii="Arial" w:hAnsi="Arial" w:cs="Arial"/>
          <w:sz w:val="20"/>
          <w:szCs w:val="20"/>
        </w:rPr>
      </w:pPr>
    </w:p>
    <w:p w:rsidR="000A532F" w:rsidRDefault="000A532F" w:rsidP="000570D8">
      <w:pPr>
        <w:rPr>
          <w:rFonts w:ascii="Arial" w:hAnsi="Arial" w:cs="Arial"/>
          <w:sz w:val="20"/>
          <w:szCs w:val="20"/>
        </w:rPr>
      </w:pPr>
    </w:p>
    <w:p w:rsidR="000A532F" w:rsidRDefault="000A532F" w:rsidP="000570D8">
      <w:pPr>
        <w:rPr>
          <w:rFonts w:ascii="Arial" w:hAnsi="Arial" w:cs="Arial"/>
          <w:sz w:val="20"/>
          <w:szCs w:val="20"/>
        </w:rPr>
      </w:pPr>
    </w:p>
    <w:p w:rsidR="000A532F" w:rsidRDefault="000A532F" w:rsidP="000570D8">
      <w:pPr>
        <w:rPr>
          <w:rFonts w:ascii="Arial" w:hAnsi="Arial" w:cs="Arial"/>
          <w:sz w:val="20"/>
          <w:szCs w:val="20"/>
        </w:rPr>
      </w:pPr>
    </w:p>
    <w:p w:rsidR="000A532F" w:rsidRDefault="000A532F" w:rsidP="000570D8">
      <w:pPr>
        <w:rPr>
          <w:rFonts w:ascii="Arial" w:hAnsi="Arial" w:cs="Arial"/>
          <w:sz w:val="20"/>
          <w:szCs w:val="20"/>
        </w:rPr>
      </w:pPr>
    </w:p>
    <w:p w:rsidR="000A532F" w:rsidRDefault="000A532F" w:rsidP="000570D8">
      <w:pPr>
        <w:rPr>
          <w:rFonts w:ascii="Arial" w:hAnsi="Arial" w:cs="Arial"/>
          <w:sz w:val="20"/>
          <w:szCs w:val="20"/>
        </w:rPr>
      </w:pPr>
    </w:p>
    <w:p w:rsidR="000A532F" w:rsidRPr="000A532F" w:rsidRDefault="000A532F" w:rsidP="000A532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Семена</w:t>
      </w:r>
    </w:p>
    <w:p w:rsidR="000A532F" w:rsidRDefault="000A532F" w:rsidP="000570D8">
      <w:pPr>
        <w:rPr>
          <w:rFonts w:ascii="Arial" w:hAnsi="Arial" w:cs="Arial"/>
          <w:sz w:val="20"/>
          <w:szCs w:val="20"/>
        </w:rPr>
      </w:pPr>
    </w:p>
    <w:p w:rsidR="000A532F" w:rsidRDefault="000A532F" w:rsidP="000570D8">
      <w:pPr>
        <w:rPr>
          <w:rFonts w:ascii="Arial" w:hAnsi="Arial" w:cs="Arial"/>
          <w:sz w:val="20"/>
          <w:szCs w:val="20"/>
        </w:rPr>
      </w:pPr>
      <w:r w:rsidRPr="000A532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52515" cy="3767455"/>
            <wp:effectExtent l="19050" t="0" r="635" b="0"/>
            <wp:docPr id="14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20150" cy="5400675"/>
                      <a:chOff x="0" y="1268413"/>
                      <a:chExt cx="8820150" cy="5400675"/>
                    </a:xfrm>
                  </a:grpSpPr>
                  <a:pic>
                    <a:nvPicPr>
                      <a:cNvPr id="310274" name="Picture 2" descr="Übersicht Miniair Saatgüter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 l="61720" t="20033" r="30009" b="12363"/>
                      <a:stretch>
                        <a:fillRect/>
                      </a:stretch>
                    </a:blipFill>
                    <a:spPr bwMode="auto">
                      <a:xfrm>
                        <a:off x="5940425" y="3068638"/>
                        <a:ext cx="1800225" cy="18002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10275" name="Picture 3" descr="Übersicht Miniair Saatgüter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 t="20747" r="62979" b="11983"/>
                      <a:stretch>
                        <a:fillRect/>
                      </a:stretch>
                    </a:blipFill>
                    <a:spPr bwMode="auto">
                      <a:xfrm>
                        <a:off x="431800" y="1268413"/>
                        <a:ext cx="8101013" cy="18002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10276" name="Picture 4" descr="Übersicht Miniair Saatgüter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 l="70909" t="20033" r="1836" b="12363"/>
                      <a:stretch>
                        <a:fillRect/>
                      </a:stretch>
                    </a:blipFill>
                    <a:spPr bwMode="auto">
                      <a:xfrm>
                        <a:off x="323850" y="4724400"/>
                        <a:ext cx="6408738" cy="194468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10277" name="Picture 5" descr="Übersicht Miniair Saatgüter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 l="36749" t="22255" r="39079" b="15491"/>
                      <a:stretch>
                        <a:fillRect/>
                      </a:stretch>
                    </a:blipFill>
                    <a:spPr bwMode="auto">
                      <a:xfrm>
                        <a:off x="34925" y="2997200"/>
                        <a:ext cx="5543550" cy="17462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10278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513" y="3068638"/>
                        <a:ext cx="576262" cy="7651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711200"/>
                          <a:r>
                            <a:rPr lang="ru-RU">
                              <a:solidFill>
                                <a:schemeClr val="bg1"/>
                              </a:solidFill>
                            </a:rPr>
                            <a:t>ььььььььььььььььььььь</a:t>
                          </a:r>
                          <a:endParaRPr lang="de-DE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0279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5288" y="2701925"/>
                        <a:ext cx="8424862" cy="295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711200"/>
                          <a:r>
                            <a:rPr lang="ru-RU" sz="1400"/>
                            <a:t>Капуста	           Лук	Морковь      Редис          Свёкла	    Огурец       Фенхель	  Укроп</a:t>
                          </a:r>
                          <a:endParaRPr lang="de-DE" sz="1400"/>
                        </a:p>
                      </a:txBody>
                      <a:useSpRect/>
                    </a:txSp>
                  </a:sp>
                  <a:sp>
                    <a:nvSpPr>
                      <a:cNvPr id="310280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4429125"/>
                        <a:ext cx="7956550" cy="295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711200"/>
                          <a:r>
                            <a:rPr lang="ru-RU" sz="1400"/>
                            <a:t> Цикорий        Салат	 Кориандр     Пастернак      Укроп        Порей         Кр. свекла</a:t>
                          </a:r>
                          <a:endParaRPr lang="de-DE" sz="1400"/>
                        </a:p>
                      </a:txBody>
                      <a:useSpRect/>
                    </a:txSp>
                  </a:sp>
                  <a:sp>
                    <a:nvSpPr>
                      <a:cNvPr id="310281" name="Text Box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6302375"/>
                        <a:ext cx="6877050" cy="295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84452" tIns="41485" rIns="84452" bIns="41485">
                          <a:spAutoFit/>
                        </a:bodyPr>
                        <a:lstStyle>
                          <a:defPPr>
                            <a:defRPr lang="nn-NO"/>
                          </a:defPPr>
                          <a:lvl1pPr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50000"/>
                            </a:spcBef>
                            <a:spcAft>
                              <a:spcPct val="0"/>
                            </a:spcAft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9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711200"/>
                          <a:r>
                            <a:rPr lang="ru-RU" sz="1400"/>
                            <a:t> Шпинат      Спаржа    Зелён. лук   Салат батавия      Мак         Помидоры</a:t>
                          </a:r>
                          <a:endParaRPr lang="de-DE" sz="140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D7E77" w:rsidRDefault="00CD7E77">
      <w:pPr>
        <w:rPr>
          <w:rFonts w:ascii="Calibri" w:hAnsi="Calibri"/>
          <w:color w:val="000000"/>
          <w:sz w:val="22"/>
          <w:szCs w:val="22"/>
        </w:rPr>
      </w:pPr>
    </w:p>
    <w:p w:rsidR="00CD7E77" w:rsidRPr="00CD7E77" w:rsidRDefault="00CD7E77">
      <w:pPr>
        <w:rPr>
          <w:rFonts w:ascii="Arial" w:hAnsi="Arial" w:cs="Arial"/>
          <w:b/>
          <w:color w:val="000000"/>
          <w:sz w:val="20"/>
          <w:szCs w:val="20"/>
        </w:rPr>
      </w:pPr>
      <w:r w:rsidRPr="00CD7E77">
        <w:rPr>
          <w:rFonts w:ascii="Arial" w:hAnsi="Arial" w:cs="Arial"/>
          <w:b/>
          <w:color w:val="000000"/>
          <w:sz w:val="20"/>
          <w:szCs w:val="20"/>
        </w:rPr>
        <w:t>Технические характеристики:</w:t>
      </w:r>
    </w:p>
    <w:p w:rsidR="00CD7E77" w:rsidRPr="00CD7E77" w:rsidRDefault="00CD7E77">
      <w:pPr>
        <w:rPr>
          <w:rFonts w:ascii="Arial" w:hAnsi="Arial" w:cs="Arial"/>
          <w:color w:val="000000"/>
          <w:sz w:val="20"/>
          <w:szCs w:val="20"/>
        </w:rPr>
      </w:pPr>
      <w:r w:rsidRPr="00CD7E77">
        <w:rPr>
          <w:rFonts w:ascii="Arial" w:hAnsi="Arial" w:cs="Arial"/>
          <w:color w:val="000000"/>
          <w:sz w:val="20"/>
          <w:szCs w:val="20"/>
        </w:rPr>
        <w:t>Сев на гребнях в стандарте, высота гребней до 34 см</w:t>
      </w:r>
    </w:p>
    <w:p w:rsidR="00CD7E77" w:rsidRPr="00CD7E77" w:rsidRDefault="00CD7E77">
      <w:pPr>
        <w:rPr>
          <w:rFonts w:ascii="Arial" w:hAnsi="Arial" w:cs="Arial"/>
          <w:color w:val="000000"/>
          <w:sz w:val="20"/>
          <w:szCs w:val="20"/>
        </w:rPr>
      </w:pPr>
      <w:r w:rsidRPr="00CD7E77">
        <w:rPr>
          <w:rFonts w:ascii="Arial" w:hAnsi="Arial" w:cs="Arial"/>
          <w:color w:val="000000"/>
          <w:sz w:val="20"/>
          <w:szCs w:val="20"/>
        </w:rPr>
        <w:t xml:space="preserve">Привод от ВОМ 540 </w:t>
      </w:r>
      <w:proofErr w:type="gramStart"/>
      <w:r w:rsidRPr="00CD7E77">
        <w:rPr>
          <w:rFonts w:ascii="Arial" w:hAnsi="Arial" w:cs="Arial"/>
          <w:color w:val="000000"/>
          <w:sz w:val="20"/>
          <w:szCs w:val="20"/>
        </w:rPr>
        <w:t>об</w:t>
      </w:r>
      <w:proofErr w:type="gramEnd"/>
      <w:r w:rsidRPr="00CD7E77">
        <w:rPr>
          <w:rFonts w:ascii="Arial" w:hAnsi="Arial" w:cs="Arial"/>
          <w:color w:val="000000"/>
          <w:sz w:val="20"/>
          <w:szCs w:val="20"/>
        </w:rPr>
        <w:t>/мин</w:t>
      </w:r>
    </w:p>
    <w:p w:rsidR="00CD7E77" w:rsidRPr="00CD7E77" w:rsidRDefault="00CD7E77">
      <w:pPr>
        <w:rPr>
          <w:rFonts w:ascii="Arial" w:hAnsi="Arial" w:cs="Arial"/>
          <w:color w:val="000000"/>
          <w:sz w:val="20"/>
          <w:szCs w:val="20"/>
        </w:rPr>
      </w:pPr>
      <w:r w:rsidRPr="00CD7E77">
        <w:rPr>
          <w:rFonts w:ascii="Arial" w:hAnsi="Arial" w:cs="Arial"/>
          <w:color w:val="000000"/>
          <w:sz w:val="20"/>
          <w:szCs w:val="20"/>
        </w:rPr>
        <w:t>Расстояние между секциями 75 см</w:t>
      </w:r>
    </w:p>
    <w:p w:rsidR="00CD7E77" w:rsidRPr="00CD7E77" w:rsidRDefault="00CD7E77">
      <w:pPr>
        <w:rPr>
          <w:rFonts w:ascii="Arial" w:hAnsi="Arial" w:cs="Arial"/>
          <w:color w:val="000000"/>
          <w:sz w:val="20"/>
          <w:szCs w:val="20"/>
        </w:rPr>
      </w:pPr>
      <w:r w:rsidRPr="00CD7E77">
        <w:rPr>
          <w:rFonts w:ascii="Arial" w:hAnsi="Arial" w:cs="Arial"/>
          <w:color w:val="000000"/>
          <w:sz w:val="20"/>
          <w:szCs w:val="20"/>
        </w:rPr>
        <w:t>Расстояние между строчками в секции 5 - 11 см, регулируемое</w:t>
      </w:r>
    </w:p>
    <w:p w:rsidR="00CD7E77" w:rsidRPr="00CD7E77" w:rsidRDefault="00CD7E77">
      <w:pPr>
        <w:rPr>
          <w:rFonts w:ascii="Arial" w:hAnsi="Arial" w:cs="Arial"/>
          <w:color w:val="000000"/>
          <w:sz w:val="20"/>
          <w:szCs w:val="20"/>
        </w:rPr>
      </w:pPr>
      <w:r w:rsidRPr="00CD7E77">
        <w:rPr>
          <w:rFonts w:ascii="Arial" w:hAnsi="Arial" w:cs="Arial"/>
          <w:color w:val="000000"/>
          <w:sz w:val="20"/>
          <w:szCs w:val="20"/>
        </w:rPr>
        <w:t>Расстоянием между семенами в строчке от 1,8 до 10,9 см (с данным высевающим диском)</w:t>
      </w:r>
    </w:p>
    <w:p w:rsidR="00AC7C11" w:rsidRDefault="00AC7C11" w:rsidP="004806A6">
      <w:pPr>
        <w:keepNext/>
        <w:keepLines/>
        <w:jc w:val="both"/>
        <w:rPr>
          <w:rFonts w:ascii="Arial" w:hAnsi="Arial" w:cs="Arial"/>
          <w:sz w:val="22"/>
          <w:szCs w:val="22"/>
        </w:rPr>
      </w:pPr>
    </w:p>
    <w:p w:rsidR="00AC7C11" w:rsidRPr="00840197" w:rsidRDefault="00AC7C11" w:rsidP="00AC7C11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Цены со склада </w:t>
      </w:r>
      <w:r w:rsidRPr="00840197">
        <w:rPr>
          <w:rFonts w:ascii="Arial" w:hAnsi="Arial" w:cs="Arial"/>
          <w:b/>
          <w:sz w:val="20"/>
          <w:szCs w:val="20"/>
          <w:u w:val="single"/>
        </w:rPr>
        <w:t>Продавца, включая НДС 18%, Евро:</w:t>
      </w:r>
    </w:p>
    <w:p w:rsidR="00AC7C11" w:rsidRPr="00840197" w:rsidRDefault="00AC7C11" w:rsidP="00AC7C1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99" w:type="dxa"/>
        <w:tblInd w:w="93" w:type="dxa"/>
        <w:tblLook w:val="04A0"/>
      </w:tblPr>
      <w:tblGrid>
        <w:gridCol w:w="1858"/>
        <w:gridCol w:w="6695"/>
        <w:gridCol w:w="1546"/>
      </w:tblGrid>
      <w:tr w:rsidR="00AC7C11" w:rsidRPr="00840197" w:rsidTr="005F028E">
        <w:trPr>
          <w:trHeight w:val="255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C11" w:rsidRPr="00840197" w:rsidRDefault="00AC7C11" w:rsidP="005F028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sz w:val="20"/>
                <w:szCs w:val="20"/>
              </w:rPr>
              <w:t>Артикул</w:t>
            </w:r>
          </w:p>
        </w:tc>
        <w:tc>
          <w:tcPr>
            <w:tcW w:w="6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C11" w:rsidRPr="00840197" w:rsidRDefault="00AC7C11" w:rsidP="005F028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C11" w:rsidRPr="00840197" w:rsidRDefault="00AC7C11" w:rsidP="005F028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sz w:val="20"/>
                <w:szCs w:val="20"/>
              </w:rPr>
              <w:t>Цена, Евро</w:t>
            </w:r>
          </w:p>
        </w:tc>
      </w:tr>
      <w:tr w:rsidR="00AC7C11" w:rsidRPr="00840197" w:rsidTr="005F028E">
        <w:trPr>
          <w:trHeight w:val="161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7C11" w:rsidRPr="00AC7C11" w:rsidRDefault="00AC7C11" w:rsidP="005F02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KAMAN</w:t>
            </w:r>
            <w:r w:rsidR="00CD7E7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T3-4</w:t>
            </w:r>
          </w:p>
        </w:tc>
        <w:tc>
          <w:tcPr>
            <w:tcW w:w="6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7C11" w:rsidRPr="00AC7C11" w:rsidRDefault="00AC7C11" w:rsidP="005F028E">
            <w:pP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0A532F">
              <w:rPr>
                <w:rFonts w:ascii="Arial" w:hAnsi="Arial" w:cs="Arial"/>
                <w:b/>
                <w:color w:val="000000"/>
                <w:sz w:val="20"/>
                <w:szCs w:val="20"/>
              </w:rPr>
              <w:t>Сеялка</w:t>
            </w:r>
            <w:r w:rsidRPr="00AC7C11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0A532F">
              <w:rPr>
                <w:rFonts w:ascii="Arial" w:hAnsi="Arial" w:cs="Arial"/>
                <w:b/>
                <w:color w:val="000000"/>
                <w:sz w:val="20"/>
                <w:szCs w:val="20"/>
              </w:rPr>
              <w:t>точного</w:t>
            </w:r>
            <w:r w:rsidRPr="00AC7C11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0A532F"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высева</w:t>
            </w:r>
            <w:r w:rsidRPr="00AC7C11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A532F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Kverneland</w:t>
            </w:r>
            <w:proofErr w:type="spellEnd"/>
            <w:r w:rsidRPr="00AC7C11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0A532F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Accord</w:t>
            </w:r>
            <w:r w:rsidRPr="00AC7C11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A532F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MiniAir</w:t>
            </w:r>
            <w:proofErr w:type="spellEnd"/>
            <w:r w:rsidRPr="00AC7C11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0A532F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Nova</w:t>
            </w:r>
            <w:r w:rsidRPr="00AC7C11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, </w:t>
            </w:r>
            <w:r w:rsidRPr="000A532F">
              <w:rPr>
                <w:rFonts w:ascii="Arial" w:hAnsi="Arial" w:cs="Arial"/>
                <w:b/>
                <w:color w:val="000000"/>
                <w:sz w:val="20"/>
                <w:szCs w:val="20"/>
              </w:rPr>
              <w:t>двойная</w:t>
            </w:r>
            <w:r w:rsidRPr="00AC7C11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0A532F">
              <w:rPr>
                <w:rFonts w:ascii="Arial" w:hAnsi="Arial" w:cs="Arial"/>
                <w:b/>
                <w:color w:val="000000"/>
                <w:sz w:val="20"/>
                <w:szCs w:val="20"/>
              </w:rPr>
              <w:t>секция</w:t>
            </w:r>
            <w:r w:rsidRPr="00AC7C11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, 3 </w:t>
            </w:r>
            <w:r w:rsidRPr="000A532F">
              <w:rPr>
                <w:rFonts w:ascii="Arial" w:hAnsi="Arial" w:cs="Arial"/>
                <w:b/>
                <w:color w:val="000000"/>
                <w:sz w:val="20"/>
                <w:szCs w:val="20"/>
              </w:rPr>
              <w:t>м</w:t>
            </w:r>
            <w:r w:rsidRPr="00AC7C11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, </w:t>
            </w:r>
            <w:r w:rsidRPr="000A532F">
              <w:rPr>
                <w:rFonts w:ascii="Arial" w:hAnsi="Arial" w:cs="Arial"/>
                <w:b/>
                <w:color w:val="000000"/>
                <w:sz w:val="20"/>
                <w:szCs w:val="20"/>
              </w:rPr>
              <w:t>укомплектована</w:t>
            </w:r>
            <w:r w:rsidRPr="00AC7C11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:</w:t>
            </w:r>
          </w:p>
          <w:p w:rsidR="00AC7C11" w:rsidRPr="000A532F" w:rsidRDefault="00AC7C11" w:rsidP="005F02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532F">
              <w:rPr>
                <w:rFonts w:ascii="Arial" w:hAnsi="Arial" w:cs="Arial"/>
                <w:color w:val="000000"/>
                <w:sz w:val="20"/>
                <w:szCs w:val="20"/>
              </w:rPr>
              <w:t>Рама 3м, жесткая, без маркеров</w:t>
            </w:r>
          </w:p>
          <w:p w:rsidR="00AC7C11" w:rsidRPr="000A532F" w:rsidRDefault="00AC7C11" w:rsidP="005F02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532F">
              <w:rPr>
                <w:rFonts w:ascii="Arial" w:hAnsi="Arial" w:cs="Arial"/>
                <w:color w:val="000000"/>
                <w:sz w:val="20"/>
                <w:szCs w:val="20"/>
              </w:rPr>
              <w:t xml:space="preserve">Двойная высевающая секция – 4 </w:t>
            </w:r>
            <w:proofErr w:type="spellStart"/>
            <w:proofErr w:type="gramStart"/>
            <w:r w:rsidRPr="000A532F">
              <w:rPr>
                <w:rFonts w:ascii="Arial" w:hAnsi="Arial" w:cs="Arial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  <w:p w:rsidR="00AC7C11" w:rsidRPr="000A532F" w:rsidRDefault="00AC7C11" w:rsidP="005F02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A532F">
              <w:rPr>
                <w:rFonts w:ascii="Arial" w:hAnsi="Arial" w:cs="Arial"/>
                <w:color w:val="000000"/>
                <w:sz w:val="20"/>
                <w:szCs w:val="20"/>
              </w:rPr>
              <w:t>Комкоотделитель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– 4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  <w:r w:rsidRPr="000A532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AC7C11" w:rsidRPr="000A532F" w:rsidRDefault="00AC7C11" w:rsidP="005F02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532F">
              <w:rPr>
                <w:rFonts w:ascii="Arial" w:hAnsi="Arial" w:cs="Arial"/>
                <w:color w:val="000000"/>
                <w:sz w:val="20"/>
                <w:szCs w:val="20"/>
              </w:rPr>
              <w:t>Высевающий диск 8008 Морковь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– 8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  <w:p w:rsidR="00AC7C11" w:rsidRPr="000A532F" w:rsidRDefault="00AC7C11" w:rsidP="005F02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532F">
              <w:rPr>
                <w:rFonts w:ascii="Arial" w:hAnsi="Arial" w:cs="Arial"/>
                <w:color w:val="000000"/>
                <w:sz w:val="20"/>
                <w:szCs w:val="20"/>
              </w:rPr>
              <w:t>Вакуумный очиститель</w:t>
            </w:r>
          </w:p>
          <w:p w:rsidR="00AC7C11" w:rsidRPr="000A532F" w:rsidRDefault="00AC7C11" w:rsidP="005F02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532F">
              <w:rPr>
                <w:rFonts w:ascii="Arial" w:hAnsi="Arial" w:cs="Arial"/>
                <w:color w:val="000000"/>
                <w:sz w:val="20"/>
                <w:szCs w:val="20"/>
              </w:rPr>
              <w:t>ВОМ 6х8 шлицов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7C11" w:rsidRPr="000A532F" w:rsidRDefault="00AC7C11" w:rsidP="005F028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32F">
              <w:rPr>
                <w:rFonts w:ascii="Arial" w:hAnsi="Arial" w:cs="Arial"/>
                <w:sz w:val="20"/>
                <w:szCs w:val="20"/>
              </w:rPr>
              <w:t>20 734,00</w:t>
            </w:r>
          </w:p>
        </w:tc>
      </w:tr>
    </w:tbl>
    <w:p w:rsidR="00AC7C11" w:rsidRPr="0072055D" w:rsidRDefault="00AC7C11" w:rsidP="00AC7C11">
      <w:pPr>
        <w:keepNext/>
        <w:keepLines/>
        <w:rPr>
          <w:rFonts w:ascii="Arial" w:hAnsi="Arial" w:cs="Arial"/>
          <w:sz w:val="22"/>
          <w:szCs w:val="22"/>
        </w:rPr>
      </w:pPr>
    </w:p>
    <w:p w:rsidR="00AC7C11" w:rsidRDefault="00AC7C11" w:rsidP="004806A6">
      <w:pPr>
        <w:keepNext/>
        <w:keepLines/>
        <w:jc w:val="both"/>
        <w:rPr>
          <w:rFonts w:ascii="Arial" w:hAnsi="Arial" w:cs="Arial"/>
          <w:sz w:val="22"/>
          <w:szCs w:val="22"/>
        </w:rPr>
      </w:pPr>
    </w:p>
    <w:p w:rsidR="00AC7C11" w:rsidRPr="00C308A5" w:rsidRDefault="00AC7C11" w:rsidP="004806A6">
      <w:pPr>
        <w:keepNext/>
        <w:keepLines/>
        <w:jc w:val="both"/>
        <w:rPr>
          <w:rFonts w:ascii="Arial" w:hAnsi="Arial" w:cs="Arial"/>
          <w:sz w:val="22"/>
          <w:szCs w:val="22"/>
        </w:rPr>
      </w:pPr>
    </w:p>
    <w:sectPr w:rsidR="00AC7C11" w:rsidRPr="00C308A5" w:rsidSect="00CD182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078" w:rsidRDefault="00995078">
      <w:r>
        <w:separator/>
      </w:r>
    </w:p>
  </w:endnote>
  <w:endnote w:type="continuationSeparator" w:id="0">
    <w:p w:rsidR="00995078" w:rsidRDefault="009950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34F" w:rsidRDefault="002B734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34F" w:rsidRDefault="002B734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34F" w:rsidRDefault="002B734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078" w:rsidRDefault="00995078">
      <w:r>
        <w:separator/>
      </w:r>
    </w:p>
  </w:footnote>
  <w:footnote w:type="continuationSeparator" w:id="0">
    <w:p w:rsidR="00995078" w:rsidRDefault="009950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34F" w:rsidRDefault="002B734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1A0" w:rsidRPr="002B734F" w:rsidRDefault="004F71A0" w:rsidP="004F71A0">
    <w:pPr>
      <w:jc w:val="center"/>
      <w:rPr>
        <w:color w:val="C00000"/>
      </w:rPr>
    </w:pPr>
    <w:r w:rsidRPr="002B734F">
      <w:rPr>
        <w:b/>
        <w:bCs/>
        <w:i/>
        <w:iCs/>
        <w:color w:val="C00000"/>
        <w:sz w:val="56"/>
        <w:szCs w:val="56"/>
      </w:rPr>
      <w:t>ООО «АГРО КОМПАНИ НЬЮ»</w:t>
    </w:r>
  </w:p>
  <w:p w:rsidR="004F71A0" w:rsidRPr="002B734F" w:rsidRDefault="004F71A0" w:rsidP="004F71A0">
    <w:pPr>
      <w:pBdr>
        <w:bottom w:val="single" w:sz="12" w:space="0" w:color="auto"/>
      </w:pBdr>
      <w:jc w:val="center"/>
      <w:rPr>
        <w:b/>
        <w:bCs/>
        <w:i/>
        <w:iCs/>
        <w:color w:val="C00000"/>
        <w:sz w:val="28"/>
      </w:rPr>
    </w:pPr>
    <w:r w:rsidRPr="002B734F">
      <w:rPr>
        <w:b/>
        <w:bCs/>
        <w:i/>
        <w:iCs/>
        <w:color w:val="C00000"/>
      </w:rPr>
      <w:t xml:space="preserve">420073, РТ, г. Казань, ул. </w:t>
    </w:r>
    <w:proofErr w:type="spellStart"/>
    <w:r w:rsidRPr="002B734F">
      <w:rPr>
        <w:b/>
        <w:bCs/>
        <w:i/>
        <w:iCs/>
        <w:color w:val="C00000"/>
      </w:rPr>
      <w:t>Аделя</w:t>
    </w:r>
    <w:proofErr w:type="spellEnd"/>
    <w:r w:rsidRPr="002B734F">
      <w:rPr>
        <w:b/>
        <w:bCs/>
        <w:i/>
        <w:iCs/>
        <w:color w:val="C00000"/>
      </w:rPr>
      <w:t xml:space="preserve"> </w:t>
    </w:r>
    <w:proofErr w:type="spellStart"/>
    <w:r w:rsidRPr="002B734F">
      <w:rPr>
        <w:b/>
        <w:bCs/>
        <w:i/>
        <w:iCs/>
        <w:color w:val="C00000"/>
      </w:rPr>
      <w:t>Кутуя</w:t>
    </w:r>
    <w:proofErr w:type="spellEnd"/>
    <w:r w:rsidRPr="002B734F">
      <w:rPr>
        <w:b/>
        <w:bCs/>
        <w:i/>
        <w:iCs/>
        <w:color w:val="C00000"/>
      </w:rPr>
      <w:t>, д.50, а/я 67,  т/ф.: (843) 295-80-35, 2968-043</w:t>
    </w:r>
  </w:p>
  <w:p w:rsidR="004F71A0" w:rsidRPr="002B734F" w:rsidRDefault="004F71A0" w:rsidP="004F71A0">
    <w:pPr>
      <w:pBdr>
        <w:bottom w:val="single" w:sz="12" w:space="0" w:color="auto"/>
      </w:pBdr>
      <w:jc w:val="center"/>
      <w:rPr>
        <w:b/>
        <w:bCs/>
        <w:i/>
        <w:iCs/>
        <w:color w:val="C00000"/>
        <w:lang w:val="pl-PL"/>
      </w:rPr>
    </w:pPr>
    <w:r w:rsidRPr="002B734F">
      <w:rPr>
        <w:b/>
        <w:bCs/>
        <w:i/>
        <w:iCs/>
        <w:color w:val="C00000"/>
      </w:rPr>
      <w:t>ИНН</w:t>
    </w:r>
    <w:r w:rsidRPr="002B734F">
      <w:rPr>
        <w:b/>
        <w:bCs/>
        <w:i/>
        <w:iCs/>
        <w:color w:val="C00000"/>
        <w:lang w:val="en-US"/>
      </w:rPr>
      <w:t xml:space="preserve"> 1660199137  </w:t>
    </w:r>
    <w:r w:rsidRPr="002B734F">
      <w:rPr>
        <w:b/>
        <w:bCs/>
        <w:i/>
        <w:iCs/>
        <w:color w:val="C00000"/>
      </w:rPr>
      <w:t>КПП</w:t>
    </w:r>
    <w:r w:rsidRPr="002B734F">
      <w:rPr>
        <w:b/>
        <w:bCs/>
        <w:i/>
        <w:iCs/>
        <w:color w:val="C00000"/>
        <w:lang w:val="en-US"/>
      </w:rPr>
      <w:t xml:space="preserve">166001001 </w:t>
    </w:r>
    <w:hyperlink r:id="rId1" w:history="1">
      <w:r w:rsidRPr="002B734F">
        <w:rPr>
          <w:rStyle w:val="a8"/>
          <w:b/>
          <w:bCs/>
          <w:i/>
          <w:iCs/>
          <w:color w:val="C00000"/>
          <w:lang w:val="en-US"/>
        </w:rPr>
        <w:t>www.agrocompany-kazan.ru</w:t>
      </w:r>
    </w:hyperlink>
    <w:r w:rsidRPr="002B734F">
      <w:rPr>
        <w:b/>
        <w:bCs/>
        <w:i/>
        <w:iCs/>
        <w:color w:val="C00000"/>
        <w:lang w:val="en-US"/>
      </w:rPr>
      <w:t xml:space="preserve">   E-MAIL: r.r.750@mail.ru</w:t>
    </w:r>
  </w:p>
  <w:p w:rsidR="00BA0847" w:rsidRPr="004F71A0" w:rsidRDefault="00BA0847">
    <w:pPr>
      <w:pStyle w:val="a3"/>
      <w:rPr>
        <w:lang w:val="pl-P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34F" w:rsidRDefault="002B734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379DD"/>
    <w:multiLevelType w:val="hybridMultilevel"/>
    <w:tmpl w:val="B3788FFE"/>
    <w:lvl w:ilvl="0" w:tplc="A9E2D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066B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806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CCD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7AB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6A4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0AF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2EA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72D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4A446DB"/>
    <w:multiLevelType w:val="hybridMultilevel"/>
    <w:tmpl w:val="1AE65A94"/>
    <w:lvl w:ilvl="0" w:tplc="68F87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0211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4E34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E4A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586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FAD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85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649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C5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8196519"/>
    <w:multiLevelType w:val="hybridMultilevel"/>
    <w:tmpl w:val="59C4133C"/>
    <w:lvl w:ilvl="0" w:tplc="2B969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A863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B25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EE7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8AA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C02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C0D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36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346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8134A0"/>
    <w:multiLevelType w:val="hybridMultilevel"/>
    <w:tmpl w:val="1F460F0A"/>
    <w:lvl w:ilvl="0" w:tplc="72A48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387F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E2C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384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F25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1E2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94C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16D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5E0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9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B0E51"/>
    <w:rsid w:val="00003169"/>
    <w:rsid w:val="00012072"/>
    <w:rsid w:val="000125E5"/>
    <w:rsid w:val="00016B2E"/>
    <w:rsid w:val="00017A94"/>
    <w:rsid w:val="000203FD"/>
    <w:rsid w:val="0002424F"/>
    <w:rsid w:val="000326D3"/>
    <w:rsid w:val="00042673"/>
    <w:rsid w:val="000570D8"/>
    <w:rsid w:val="000639C0"/>
    <w:rsid w:val="00071C5F"/>
    <w:rsid w:val="00076A7F"/>
    <w:rsid w:val="00091405"/>
    <w:rsid w:val="00091D70"/>
    <w:rsid w:val="000961F9"/>
    <w:rsid w:val="000A532F"/>
    <w:rsid w:val="000B19A5"/>
    <w:rsid w:val="000B1A37"/>
    <w:rsid w:val="000D2EF4"/>
    <w:rsid w:val="000D3262"/>
    <w:rsid w:val="000E490F"/>
    <w:rsid w:val="000F1F39"/>
    <w:rsid w:val="000F4ADF"/>
    <w:rsid w:val="00100C6F"/>
    <w:rsid w:val="00104351"/>
    <w:rsid w:val="00106365"/>
    <w:rsid w:val="001063DF"/>
    <w:rsid w:val="001118F2"/>
    <w:rsid w:val="001173BE"/>
    <w:rsid w:val="0012319D"/>
    <w:rsid w:val="001379BC"/>
    <w:rsid w:val="001433D9"/>
    <w:rsid w:val="00145B9C"/>
    <w:rsid w:val="00154F71"/>
    <w:rsid w:val="0015631D"/>
    <w:rsid w:val="0017460B"/>
    <w:rsid w:val="001772C5"/>
    <w:rsid w:val="001830A8"/>
    <w:rsid w:val="00183E9E"/>
    <w:rsid w:val="00184FE1"/>
    <w:rsid w:val="001A0744"/>
    <w:rsid w:val="001A7EC7"/>
    <w:rsid w:val="001B17D0"/>
    <w:rsid w:val="001C0A6B"/>
    <w:rsid w:val="001E66E7"/>
    <w:rsid w:val="001F034F"/>
    <w:rsid w:val="00201EFE"/>
    <w:rsid w:val="002050EB"/>
    <w:rsid w:val="00205D23"/>
    <w:rsid w:val="00205D9A"/>
    <w:rsid w:val="00207266"/>
    <w:rsid w:val="00210C42"/>
    <w:rsid w:val="00225C70"/>
    <w:rsid w:val="00241EC6"/>
    <w:rsid w:val="002572C4"/>
    <w:rsid w:val="00272317"/>
    <w:rsid w:val="002945DF"/>
    <w:rsid w:val="00294AAF"/>
    <w:rsid w:val="002A5454"/>
    <w:rsid w:val="002A6B3A"/>
    <w:rsid w:val="002B734F"/>
    <w:rsid w:val="002C7502"/>
    <w:rsid w:val="002E79D3"/>
    <w:rsid w:val="002F3E09"/>
    <w:rsid w:val="002F5E1B"/>
    <w:rsid w:val="00301B95"/>
    <w:rsid w:val="0030784A"/>
    <w:rsid w:val="0031239E"/>
    <w:rsid w:val="00353E74"/>
    <w:rsid w:val="00355723"/>
    <w:rsid w:val="00357E59"/>
    <w:rsid w:val="00360B7D"/>
    <w:rsid w:val="0036564A"/>
    <w:rsid w:val="0037079F"/>
    <w:rsid w:val="003729AC"/>
    <w:rsid w:val="00372F86"/>
    <w:rsid w:val="003759BF"/>
    <w:rsid w:val="0038233E"/>
    <w:rsid w:val="003922D0"/>
    <w:rsid w:val="003A2134"/>
    <w:rsid w:val="003A26FA"/>
    <w:rsid w:val="003A6F32"/>
    <w:rsid w:val="003A74E9"/>
    <w:rsid w:val="003B4CB5"/>
    <w:rsid w:val="003B50BB"/>
    <w:rsid w:val="003C2206"/>
    <w:rsid w:val="003E1EA9"/>
    <w:rsid w:val="003E3A23"/>
    <w:rsid w:val="003F3C1D"/>
    <w:rsid w:val="003F5E87"/>
    <w:rsid w:val="003F5EF3"/>
    <w:rsid w:val="003F6019"/>
    <w:rsid w:val="003F744B"/>
    <w:rsid w:val="00410C00"/>
    <w:rsid w:val="004238FA"/>
    <w:rsid w:val="00430A52"/>
    <w:rsid w:val="00436818"/>
    <w:rsid w:val="00445CFC"/>
    <w:rsid w:val="00474028"/>
    <w:rsid w:val="00477497"/>
    <w:rsid w:val="004806A6"/>
    <w:rsid w:val="00482E75"/>
    <w:rsid w:val="00496C28"/>
    <w:rsid w:val="004F423B"/>
    <w:rsid w:val="004F71A0"/>
    <w:rsid w:val="00512258"/>
    <w:rsid w:val="00532B56"/>
    <w:rsid w:val="00534AE0"/>
    <w:rsid w:val="00537DDB"/>
    <w:rsid w:val="00555CD9"/>
    <w:rsid w:val="0056013B"/>
    <w:rsid w:val="00567527"/>
    <w:rsid w:val="00577656"/>
    <w:rsid w:val="00580786"/>
    <w:rsid w:val="005C30FD"/>
    <w:rsid w:val="005D271D"/>
    <w:rsid w:val="005D3B32"/>
    <w:rsid w:val="005E388E"/>
    <w:rsid w:val="005F7DDB"/>
    <w:rsid w:val="00602CA9"/>
    <w:rsid w:val="00612775"/>
    <w:rsid w:val="00613D5E"/>
    <w:rsid w:val="00617896"/>
    <w:rsid w:val="0062626E"/>
    <w:rsid w:val="006268E0"/>
    <w:rsid w:val="0063285A"/>
    <w:rsid w:val="006379E0"/>
    <w:rsid w:val="006416C3"/>
    <w:rsid w:val="00662E45"/>
    <w:rsid w:val="00677FFA"/>
    <w:rsid w:val="00682667"/>
    <w:rsid w:val="006851C7"/>
    <w:rsid w:val="006A1F9D"/>
    <w:rsid w:val="006A22AF"/>
    <w:rsid w:val="006A7A23"/>
    <w:rsid w:val="006C0878"/>
    <w:rsid w:val="006C418A"/>
    <w:rsid w:val="006D7B66"/>
    <w:rsid w:val="00714753"/>
    <w:rsid w:val="0072055D"/>
    <w:rsid w:val="007211B0"/>
    <w:rsid w:val="00724FEB"/>
    <w:rsid w:val="007510F3"/>
    <w:rsid w:val="0075386D"/>
    <w:rsid w:val="0075426E"/>
    <w:rsid w:val="00766A9E"/>
    <w:rsid w:val="00767734"/>
    <w:rsid w:val="0077424F"/>
    <w:rsid w:val="007849CF"/>
    <w:rsid w:val="007A7B2D"/>
    <w:rsid w:val="007B0E51"/>
    <w:rsid w:val="007B246A"/>
    <w:rsid w:val="007D4466"/>
    <w:rsid w:val="007E2541"/>
    <w:rsid w:val="007F1D20"/>
    <w:rsid w:val="007F433F"/>
    <w:rsid w:val="00814C0F"/>
    <w:rsid w:val="008245F6"/>
    <w:rsid w:val="00840197"/>
    <w:rsid w:val="00843A0C"/>
    <w:rsid w:val="00852F02"/>
    <w:rsid w:val="00860519"/>
    <w:rsid w:val="00870AD8"/>
    <w:rsid w:val="00871409"/>
    <w:rsid w:val="00874F26"/>
    <w:rsid w:val="00892F3B"/>
    <w:rsid w:val="008A0F53"/>
    <w:rsid w:val="008A30E1"/>
    <w:rsid w:val="008B1909"/>
    <w:rsid w:val="008B387E"/>
    <w:rsid w:val="008B3D29"/>
    <w:rsid w:val="008B49CC"/>
    <w:rsid w:val="008C5797"/>
    <w:rsid w:val="008D41B6"/>
    <w:rsid w:val="008D57A7"/>
    <w:rsid w:val="008E045D"/>
    <w:rsid w:val="008E7215"/>
    <w:rsid w:val="00922E2C"/>
    <w:rsid w:val="00925EDB"/>
    <w:rsid w:val="00927A55"/>
    <w:rsid w:val="009303AC"/>
    <w:rsid w:val="0093276F"/>
    <w:rsid w:val="0095459C"/>
    <w:rsid w:val="00960F57"/>
    <w:rsid w:val="00984817"/>
    <w:rsid w:val="00993CAA"/>
    <w:rsid w:val="00995078"/>
    <w:rsid w:val="009B12E0"/>
    <w:rsid w:val="009E0CA9"/>
    <w:rsid w:val="00A01BEE"/>
    <w:rsid w:val="00A329DF"/>
    <w:rsid w:val="00A57DE9"/>
    <w:rsid w:val="00A615DE"/>
    <w:rsid w:val="00A63D6F"/>
    <w:rsid w:val="00A66C90"/>
    <w:rsid w:val="00A85D71"/>
    <w:rsid w:val="00AA4556"/>
    <w:rsid w:val="00AA4973"/>
    <w:rsid w:val="00AA699A"/>
    <w:rsid w:val="00AB0C66"/>
    <w:rsid w:val="00AC7C11"/>
    <w:rsid w:val="00AD164C"/>
    <w:rsid w:val="00AD4291"/>
    <w:rsid w:val="00AE2ABC"/>
    <w:rsid w:val="00AF67B5"/>
    <w:rsid w:val="00AF7F5F"/>
    <w:rsid w:val="00B0754D"/>
    <w:rsid w:val="00B16EF6"/>
    <w:rsid w:val="00B26EF7"/>
    <w:rsid w:val="00B26FF0"/>
    <w:rsid w:val="00B45AAD"/>
    <w:rsid w:val="00B45E6C"/>
    <w:rsid w:val="00B54755"/>
    <w:rsid w:val="00B54AC8"/>
    <w:rsid w:val="00B61D5A"/>
    <w:rsid w:val="00B750A3"/>
    <w:rsid w:val="00B82930"/>
    <w:rsid w:val="00BA0847"/>
    <w:rsid w:val="00BA4DEF"/>
    <w:rsid w:val="00BB720C"/>
    <w:rsid w:val="00BB7629"/>
    <w:rsid w:val="00BC4005"/>
    <w:rsid w:val="00BD2553"/>
    <w:rsid w:val="00BE68B5"/>
    <w:rsid w:val="00BF6CA0"/>
    <w:rsid w:val="00BF6E89"/>
    <w:rsid w:val="00C12221"/>
    <w:rsid w:val="00C1306B"/>
    <w:rsid w:val="00C230BF"/>
    <w:rsid w:val="00C308A5"/>
    <w:rsid w:val="00C3357E"/>
    <w:rsid w:val="00C52293"/>
    <w:rsid w:val="00C64ECF"/>
    <w:rsid w:val="00C73352"/>
    <w:rsid w:val="00C8301C"/>
    <w:rsid w:val="00CA2616"/>
    <w:rsid w:val="00CA51EA"/>
    <w:rsid w:val="00CA6F8B"/>
    <w:rsid w:val="00CA7290"/>
    <w:rsid w:val="00CC7C4B"/>
    <w:rsid w:val="00CD1828"/>
    <w:rsid w:val="00CD7A94"/>
    <w:rsid w:val="00CD7E77"/>
    <w:rsid w:val="00CE1CD3"/>
    <w:rsid w:val="00CE3D55"/>
    <w:rsid w:val="00CE47B3"/>
    <w:rsid w:val="00CE5A0F"/>
    <w:rsid w:val="00CE6BB2"/>
    <w:rsid w:val="00CF2DFC"/>
    <w:rsid w:val="00D127CF"/>
    <w:rsid w:val="00D2204B"/>
    <w:rsid w:val="00D27407"/>
    <w:rsid w:val="00D30B36"/>
    <w:rsid w:val="00D45BA4"/>
    <w:rsid w:val="00D64B8B"/>
    <w:rsid w:val="00D6558A"/>
    <w:rsid w:val="00D81F9C"/>
    <w:rsid w:val="00D92E93"/>
    <w:rsid w:val="00DA1566"/>
    <w:rsid w:val="00DD2D08"/>
    <w:rsid w:val="00DD7ADB"/>
    <w:rsid w:val="00DF3CFC"/>
    <w:rsid w:val="00E05E46"/>
    <w:rsid w:val="00E51E68"/>
    <w:rsid w:val="00E574C2"/>
    <w:rsid w:val="00E72238"/>
    <w:rsid w:val="00E73784"/>
    <w:rsid w:val="00EA5A77"/>
    <w:rsid w:val="00EC543A"/>
    <w:rsid w:val="00ED5C6A"/>
    <w:rsid w:val="00ED7E03"/>
    <w:rsid w:val="00EF2C4F"/>
    <w:rsid w:val="00F01956"/>
    <w:rsid w:val="00F02522"/>
    <w:rsid w:val="00F06561"/>
    <w:rsid w:val="00F13096"/>
    <w:rsid w:val="00F205DB"/>
    <w:rsid w:val="00F217B9"/>
    <w:rsid w:val="00F849BD"/>
    <w:rsid w:val="00FA719C"/>
    <w:rsid w:val="00FC1F36"/>
    <w:rsid w:val="00FD1B28"/>
    <w:rsid w:val="00FD4FB5"/>
    <w:rsid w:val="00FD5DF8"/>
    <w:rsid w:val="00FE42CA"/>
    <w:rsid w:val="00FF0FA6"/>
    <w:rsid w:val="00FF4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71D"/>
    <w:rPr>
      <w:sz w:val="24"/>
      <w:szCs w:val="24"/>
    </w:rPr>
  </w:style>
  <w:style w:type="paragraph" w:styleId="7">
    <w:name w:val="heading 7"/>
    <w:basedOn w:val="a"/>
    <w:next w:val="a"/>
    <w:link w:val="70"/>
    <w:qFormat/>
    <w:rsid w:val="00814C0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D1828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CD1828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CD1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93276F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512258"/>
    <w:rPr>
      <w:color w:val="0000FF"/>
      <w:u w:val="single"/>
    </w:rPr>
  </w:style>
  <w:style w:type="paragraph" w:customStyle="1" w:styleId="Default">
    <w:name w:val="Default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9">
    <w:name w:val="FollowedHyperlink"/>
    <w:basedOn w:val="a0"/>
    <w:rsid w:val="00CE3D55"/>
    <w:rPr>
      <w:color w:val="800080"/>
      <w:u w:val="single"/>
    </w:rPr>
  </w:style>
  <w:style w:type="character" w:customStyle="1" w:styleId="70">
    <w:name w:val="Заголовок 7 Знак"/>
    <w:basedOn w:val="a0"/>
    <w:link w:val="7"/>
    <w:rsid w:val="00814C0F"/>
    <w:rPr>
      <w:sz w:val="24"/>
      <w:szCs w:val="24"/>
    </w:rPr>
  </w:style>
  <w:style w:type="paragraph" w:customStyle="1" w:styleId="titrebasgRos">
    <w:name w:val="titrebasgRos"/>
    <w:basedOn w:val="a"/>
    <w:next w:val="a"/>
    <w:link w:val="titrebasgRosCar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snapToGrid w:val="0"/>
      <w:lang w:val="en-GB" w:eastAsia="fr-FR"/>
    </w:rPr>
  </w:style>
  <w:style w:type="paragraph" w:customStyle="1" w:styleId="Top">
    <w:name w:val="Top"/>
    <w:basedOn w:val="a"/>
    <w:link w:val="TopCar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snapToGrid w:val="0"/>
      <w:lang w:val="en-GB" w:eastAsia="fr-FR"/>
    </w:rPr>
  </w:style>
  <w:style w:type="character" w:customStyle="1" w:styleId="titrebasgRosCar">
    <w:name w:val="titrebasgRos Car"/>
    <w:basedOn w:val="a0"/>
    <w:link w:val="titrebasgRos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a0"/>
    <w:link w:val="Top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a4">
    <w:name w:val="Верхний колонтитул Знак"/>
    <w:basedOn w:val="a0"/>
    <w:link w:val="a3"/>
    <w:rsid w:val="00E7378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71D"/>
    <w:rPr>
      <w:sz w:val="24"/>
      <w:szCs w:val="24"/>
    </w:rPr>
  </w:style>
  <w:style w:type="paragraph" w:styleId="7">
    <w:name w:val="heading 7"/>
    <w:basedOn w:val="a"/>
    <w:next w:val="a"/>
    <w:link w:val="70"/>
    <w:qFormat/>
    <w:rsid w:val="00814C0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D1828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CD1828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CD1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93276F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512258"/>
    <w:rPr>
      <w:color w:val="0000FF"/>
      <w:u w:val="single"/>
    </w:rPr>
  </w:style>
  <w:style w:type="paragraph" w:customStyle="1" w:styleId="Default">
    <w:name w:val="Default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9">
    <w:name w:val="FollowedHyperlink"/>
    <w:basedOn w:val="a0"/>
    <w:rsid w:val="00CE3D55"/>
    <w:rPr>
      <w:color w:val="800080"/>
      <w:u w:val="single"/>
    </w:rPr>
  </w:style>
  <w:style w:type="character" w:customStyle="1" w:styleId="70">
    <w:name w:val="Заголовок 7 Знак"/>
    <w:basedOn w:val="a0"/>
    <w:link w:val="7"/>
    <w:rsid w:val="00814C0F"/>
    <w:rPr>
      <w:sz w:val="24"/>
      <w:szCs w:val="24"/>
    </w:rPr>
  </w:style>
  <w:style w:type="paragraph" w:customStyle="1" w:styleId="titrebasgRos">
    <w:name w:val="titrebasgRos"/>
    <w:basedOn w:val="a"/>
    <w:next w:val="a"/>
    <w:link w:val="titrebasgRosCar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snapToGrid w:val="0"/>
      <w:lang w:val="en-GB" w:eastAsia="fr-FR"/>
    </w:rPr>
  </w:style>
  <w:style w:type="paragraph" w:customStyle="1" w:styleId="Top">
    <w:name w:val="Top"/>
    <w:basedOn w:val="a"/>
    <w:link w:val="TopCar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snapToGrid w:val="0"/>
      <w:lang w:val="en-GB" w:eastAsia="fr-FR"/>
    </w:rPr>
  </w:style>
  <w:style w:type="character" w:customStyle="1" w:styleId="titrebasgRosCar">
    <w:name w:val="titrebasgRos Car"/>
    <w:basedOn w:val="a0"/>
    <w:link w:val="titrebasgRos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a0"/>
    <w:link w:val="Top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a4">
    <w:name w:val="Верхний колонтитул Знак"/>
    <w:basedOn w:val="a0"/>
    <w:link w:val="a3"/>
    <w:rsid w:val="00E7378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01691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8092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8522">
          <w:marLeft w:val="70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4613">
          <w:marLeft w:val="70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7611">
          <w:marLeft w:val="70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2600">
          <w:marLeft w:val="70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1235">
          <w:marLeft w:val="99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7693">
          <w:marLeft w:val="99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644">
          <w:marLeft w:val="99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162">
          <w:marLeft w:val="99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51">
          <w:marLeft w:val="99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1511">
          <w:marLeft w:val="99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2979">
          <w:marLeft w:val="99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710">
          <w:marLeft w:val="99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653">
          <w:marLeft w:val="99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91720">
          <w:marLeft w:val="28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500">
          <w:marLeft w:val="28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98787">
          <w:marLeft w:val="28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grocompany-kazan.r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G\Documents\&#1055;&#1086;&#1083;&#1100;&#1079;&#1086;&#1074;&#1072;&#1090;&#1077;&#1083;&#1100;&#1089;&#1082;&#1080;&#1077;%20&#1096;&#1072;&#1073;&#1083;&#1086;&#1085;&#1099;%20Office\&#1050;&#105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КП</Template>
  <TotalTime>108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</vt:lpstr>
    </vt:vector>
  </TitlesOfParts>
  <Company>NewAgri.ru</Company>
  <LinksUpToDate>false</LinksUpToDate>
  <CharactersWithSpaces>1720</CharactersWithSpaces>
  <SharedDoc>false</SharedDoc>
  <HLinks>
    <vt:vector size="36" baseType="variant">
      <vt:variant>
        <vt:i4>786483</vt:i4>
      </vt:variant>
      <vt:variant>
        <vt:i4>0</vt:i4>
      </vt:variant>
      <vt:variant>
        <vt:i4>0</vt:i4>
      </vt:variant>
      <vt:variant>
        <vt:i4>5</vt:i4>
      </vt:variant>
      <vt:variant>
        <vt:lpwstr>mailto:ean@newagri.ru</vt:lpwstr>
      </vt:variant>
      <vt:variant>
        <vt:lpwstr/>
      </vt:variant>
      <vt:variant>
        <vt:i4>2621460</vt:i4>
      </vt:variant>
      <vt:variant>
        <vt:i4>6</vt:i4>
      </vt:variant>
      <vt:variant>
        <vt:i4>0</vt:i4>
      </vt:variant>
      <vt:variant>
        <vt:i4>5</vt:i4>
      </vt:variant>
      <vt:variant>
        <vt:lpwstr>mailto:office@nats.ru</vt:lpwstr>
      </vt:variant>
      <vt:variant>
        <vt:lpwstr/>
      </vt:variant>
      <vt:variant>
        <vt:i4>46</vt:i4>
      </vt:variant>
      <vt:variant>
        <vt:i4>3</vt:i4>
      </vt:variant>
      <vt:variant>
        <vt:i4>0</vt:i4>
      </vt:variant>
      <vt:variant>
        <vt:i4>5</vt:i4>
      </vt:variant>
      <vt:variant>
        <vt:lpwstr>mailto:info@newagri.ru</vt:lpwstr>
      </vt:variant>
      <vt:variant>
        <vt:lpwstr/>
      </vt:variant>
      <vt:variant>
        <vt:i4>6357117</vt:i4>
      </vt:variant>
      <vt:variant>
        <vt:i4>0</vt:i4>
      </vt:variant>
      <vt:variant>
        <vt:i4>0</vt:i4>
      </vt:variant>
      <vt:variant>
        <vt:i4>5</vt:i4>
      </vt:variant>
      <vt:variant>
        <vt:lpwstr>http://www.newagri.ru/</vt:lpwstr>
      </vt:variant>
      <vt:variant>
        <vt:lpwstr/>
      </vt:variant>
      <vt:variant>
        <vt:i4>2752621</vt:i4>
      </vt:variant>
      <vt:variant>
        <vt:i4>-1</vt:i4>
      </vt:variant>
      <vt:variant>
        <vt:i4>1037</vt:i4>
      </vt:variant>
      <vt:variant>
        <vt:i4>4</vt:i4>
      </vt:variant>
      <vt:variant>
        <vt:lpwstr>javascript:window.close();</vt:lpwstr>
      </vt:variant>
      <vt:variant>
        <vt:lpwstr/>
      </vt:variant>
      <vt:variant>
        <vt:i4>7209042</vt:i4>
      </vt:variant>
      <vt:variant>
        <vt:i4>-1</vt:i4>
      </vt:variant>
      <vt:variant>
        <vt:i4>1037</vt:i4>
      </vt:variant>
      <vt:variant>
        <vt:i4>1</vt:i4>
      </vt:variant>
      <vt:variant>
        <vt:lpwstr>http://www.lmr.lv/images/products/lmr-18_8b.1215720284.jpg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</dc:title>
  <dc:creator>Manager</dc:creator>
  <cp:lastModifiedBy>Агрокомпани</cp:lastModifiedBy>
  <cp:revision>7</cp:revision>
  <cp:lastPrinted>2007-01-15T11:12:00Z</cp:lastPrinted>
  <dcterms:created xsi:type="dcterms:W3CDTF">2014-12-24T11:12:00Z</dcterms:created>
  <dcterms:modified xsi:type="dcterms:W3CDTF">2016-07-20T07:48:00Z</dcterms:modified>
</cp:coreProperties>
</file>