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84" w:rsidRDefault="00C52884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7" type="#_x0000_t75" style="position:absolute;margin-left:268.45pt;margin-top:1.1pt;width:229.8pt;height:104.9pt;z-index:-251658240;visibility:visible" wrapcoords="-71 0 -71 21291 21600 21291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>картофеле</w:t>
      </w:r>
      <w:bookmarkStart w:id="0" w:name="_GoBack"/>
      <w:bookmarkEnd w:id="0"/>
      <w:r>
        <w:rPr>
          <w:rFonts w:ascii="Arial" w:hAnsi="Arial" w:cs="Arial"/>
          <w:b/>
          <w:bCs/>
          <w:caps/>
        </w:rPr>
        <w:t xml:space="preserve">сажалка 2-х рядная </w:t>
      </w:r>
    </w:p>
    <w:p w:rsidR="00C52884" w:rsidRPr="00422523" w:rsidRDefault="00C52884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>
        <w:rPr>
          <w:rFonts w:ascii="Arial" w:hAnsi="Arial" w:cs="Arial"/>
          <w:b/>
          <w:bCs/>
          <w:caps/>
        </w:rPr>
        <w:t>UH 372</w:t>
      </w:r>
      <w:r w:rsidRPr="007814E3">
        <w:rPr>
          <w:rFonts w:ascii="Arial" w:hAnsi="Arial" w:cs="Arial"/>
          <w:b/>
          <w:bCs/>
          <w:caps/>
        </w:rPr>
        <w:t>0</w:t>
      </w:r>
    </w:p>
    <w:p w:rsidR="00C52884" w:rsidRPr="009B12E0" w:rsidRDefault="00C52884" w:rsidP="00870AD8">
      <w:pPr>
        <w:jc w:val="both"/>
        <w:rPr>
          <w:rFonts w:ascii="Arial" w:hAnsi="Arial" w:cs="Arial"/>
        </w:rPr>
      </w:pPr>
    </w:p>
    <w:p w:rsidR="00C52884" w:rsidRPr="003F5E87" w:rsidRDefault="00C52884" w:rsidP="00C97F74">
      <w:pPr>
        <w:jc w:val="both"/>
        <w:rPr>
          <w:rFonts w:ascii="Arial" w:hAnsi="Arial" w:cs="Arial"/>
          <w:sz w:val="20"/>
          <w:szCs w:val="20"/>
        </w:rPr>
      </w:pPr>
      <w:r w:rsidRPr="00C97F74">
        <w:rPr>
          <w:rFonts w:ascii="Arial" w:hAnsi="Arial" w:cs="Arial"/>
          <w:sz w:val="20"/>
          <w:szCs w:val="20"/>
        </w:rPr>
        <w:t>является 2-х рядной машиной смеханическим или гидравлическим приводом.</w:t>
      </w:r>
      <w:r>
        <w:rPr>
          <w:rFonts w:ascii="Arial" w:hAnsi="Arial" w:cs="Arial"/>
          <w:sz w:val="20"/>
          <w:szCs w:val="20"/>
        </w:rPr>
        <w:t xml:space="preserve"> Вариант с гидрав</w:t>
      </w:r>
      <w:r w:rsidRPr="00C97F74">
        <w:rPr>
          <w:rFonts w:ascii="Arial" w:hAnsi="Arial" w:cs="Arial"/>
          <w:sz w:val="20"/>
          <w:szCs w:val="20"/>
        </w:rPr>
        <w:t>лическим приводом значительнофункциональнее.Например: электронная регулировка плотностипосадки.Другим вариантом является 1700 кг бункерс гидравлическим наклоном.</w:t>
      </w:r>
    </w:p>
    <w:p w:rsidR="00C52884" w:rsidRDefault="00C52884" w:rsidP="00870AD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52884" w:rsidRDefault="00C52884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C52884" w:rsidRPr="007814E3" w:rsidRDefault="00C52884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Механический привод: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Механическое управление с набором для изменения междурядного расстояния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Сошники, 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Колеса </w:t>
      </w:r>
      <w:r w:rsidRPr="000964D2">
        <w:rPr>
          <w:rFonts w:ascii="Arial" w:hAnsi="Arial" w:cs="Arial"/>
          <w:sz w:val="20"/>
          <w:szCs w:val="20"/>
        </w:rPr>
        <w:t>11.5/80x15.3</w:t>
      </w:r>
      <w:r>
        <w:rPr>
          <w:rFonts w:ascii="Arial" w:hAnsi="Arial" w:cs="Arial"/>
          <w:sz w:val="20"/>
          <w:szCs w:val="20"/>
        </w:rPr>
        <w:t xml:space="preserve">, </w:t>
      </w:r>
      <w:r w:rsidRPr="00C34ECD">
        <w:rPr>
          <w:rFonts w:ascii="Arial" w:hAnsi="Arial" w:cs="Arial"/>
          <w:sz w:val="20"/>
          <w:szCs w:val="20"/>
        </w:rPr>
        <w:t>механический встряхиватель ремня</w:t>
      </w:r>
      <w:r>
        <w:rPr>
          <w:rFonts w:ascii="Arial" w:hAnsi="Arial" w:cs="Arial"/>
          <w:sz w:val="20"/>
          <w:szCs w:val="20"/>
        </w:rPr>
        <w:t>, отражатели земли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Междурядье – 75/80/85/90 см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Фиксированный бункер вместимостью 1200 кг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</w:p>
    <w:p w:rsidR="00C52884" w:rsidRDefault="00C52884" w:rsidP="00294AA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Гидравлический привод: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Полностью гидравлическое управление с легким управлением с помощью сенсорного экрана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Компьютер включает в себя: измерение площади, контроль посева и изменения междурядья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  <w:r w:rsidRPr="000964D2">
        <w:rPr>
          <w:rFonts w:ascii="Arial" w:hAnsi="Arial" w:cs="Arial"/>
          <w:sz w:val="20"/>
          <w:szCs w:val="20"/>
        </w:rPr>
        <w:t xml:space="preserve">Сошники, лента с ложками </w:t>
      </w:r>
      <w:r>
        <w:rPr>
          <w:rFonts w:ascii="Arial" w:hAnsi="Arial" w:cs="Arial"/>
          <w:sz w:val="20"/>
          <w:szCs w:val="20"/>
        </w:rPr>
        <w:sym w:font="Symbol" w:char="F0C6"/>
      </w:r>
      <w:r w:rsidRPr="000964D2">
        <w:rPr>
          <w:rFonts w:ascii="Arial" w:hAnsi="Arial" w:cs="Arial"/>
          <w:sz w:val="20"/>
          <w:szCs w:val="20"/>
        </w:rPr>
        <w:t xml:space="preserve"> 82 мм</w:t>
      </w:r>
      <w:r>
        <w:rPr>
          <w:rFonts w:ascii="Arial" w:hAnsi="Arial" w:cs="Arial"/>
          <w:sz w:val="20"/>
          <w:szCs w:val="20"/>
        </w:rPr>
        <w:t>, роликовые диски</w:t>
      </w:r>
    </w:p>
    <w:p w:rsidR="00C52884" w:rsidRPr="000964D2" w:rsidRDefault="00C52884" w:rsidP="000964D2">
      <w:pPr>
        <w:rPr>
          <w:rFonts w:ascii="Arial" w:hAnsi="Arial" w:cs="Arial"/>
          <w:sz w:val="20"/>
          <w:szCs w:val="20"/>
        </w:rPr>
      </w:pPr>
      <w:r w:rsidRPr="000964D2">
        <w:rPr>
          <w:rFonts w:ascii="Arial" w:hAnsi="Arial" w:cs="Arial"/>
          <w:sz w:val="20"/>
          <w:szCs w:val="20"/>
        </w:rPr>
        <w:t>Колеса 11.5/80x15.3, механическ</w:t>
      </w:r>
      <w:r>
        <w:rPr>
          <w:rFonts w:ascii="Arial" w:hAnsi="Arial" w:cs="Arial"/>
          <w:sz w:val="20"/>
          <w:szCs w:val="20"/>
        </w:rPr>
        <w:t>ийвстряхиватель</w:t>
      </w:r>
      <w:r w:rsidRPr="000964D2">
        <w:rPr>
          <w:rFonts w:ascii="Arial" w:hAnsi="Arial" w:cs="Arial"/>
          <w:sz w:val="20"/>
          <w:szCs w:val="20"/>
        </w:rPr>
        <w:t xml:space="preserve"> ремня, отражатели земли</w:t>
      </w:r>
    </w:p>
    <w:p w:rsidR="00C52884" w:rsidRPr="000964D2" w:rsidRDefault="00C52884" w:rsidP="000964D2">
      <w:pPr>
        <w:rPr>
          <w:rFonts w:ascii="Arial" w:hAnsi="Arial" w:cs="Arial"/>
          <w:sz w:val="20"/>
          <w:szCs w:val="20"/>
        </w:rPr>
      </w:pPr>
      <w:r w:rsidRPr="000964D2">
        <w:rPr>
          <w:rFonts w:ascii="Arial" w:hAnsi="Arial" w:cs="Arial"/>
          <w:sz w:val="20"/>
          <w:szCs w:val="20"/>
        </w:rPr>
        <w:t>Междурядье – 75/80/85/90 см</w:t>
      </w:r>
    </w:p>
    <w:p w:rsidR="00C52884" w:rsidRDefault="00C52884" w:rsidP="000964D2">
      <w:pPr>
        <w:rPr>
          <w:rFonts w:ascii="Arial" w:hAnsi="Arial" w:cs="Arial"/>
          <w:sz w:val="20"/>
          <w:szCs w:val="20"/>
        </w:rPr>
      </w:pPr>
      <w:r w:rsidRPr="000964D2">
        <w:rPr>
          <w:rFonts w:ascii="Arial" w:hAnsi="Arial" w:cs="Arial"/>
          <w:sz w:val="20"/>
          <w:szCs w:val="20"/>
        </w:rPr>
        <w:t xml:space="preserve">Фиксированный бункер вместимостью </w:t>
      </w:r>
      <w:r>
        <w:rPr>
          <w:rFonts w:ascii="Arial" w:hAnsi="Arial" w:cs="Arial"/>
          <w:sz w:val="20"/>
          <w:szCs w:val="20"/>
        </w:rPr>
        <w:t>65</w:t>
      </w:r>
      <w:r w:rsidRPr="000964D2">
        <w:rPr>
          <w:rFonts w:ascii="Arial" w:hAnsi="Arial" w:cs="Arial"/>
          <w:sz w:val="20"/>
          <w:szCs w:val="20"/>
        </w:rPr>
        <w:t>0 кг</w:t>
      </w:r>
    </w:p>
    <w:p w:rsidR="00C52884" w:rsidRPr="000964D2" w:rsidRDefault="00C52884" w:rsidP="000964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Совместима с </w:t>
      </w:r>
      <w:r w:rsidRPr="000964D2">
        <w:rPr>
          <w:rFonts w:ascii="Arial" w:hAnsi="Arial" w:cs="Arial"/>
          <w:sz w:val="20"/>
          <w:szCs w:val="20"/>
        </w:rPr>
        <w:t>ISOBUS</w:t>
      </w:r>
    </w:p>
    <w:p w:rsidR="00C52884" w:rsidRDefault="00C52884" w:rsidP="00294AAF">
      <w:pPr>
        <w:rPr>
          <w:rFonts w:ascii="Arial" w:hAnsi="Arial" w:cs="Arial"/>
          <w:sz w:val="20"/>
          <w:szCs w:val="20"/>
        </w:rPr>
      </w:pPr>
    </w:p>
    <w:p w:rsidR="00C52884" w:rsidRPr="00944E41" w:rsidRDefault="00C52884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C52884" w:rsidRPr="00944E41" w:rsidRDefault="00C52884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C52884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Pr="000B5B4F" w:rsidRDefault="00C52884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Pr="000B5B4F" w:rsidRDefault="00C52884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Pr="000B5B4F" w:rsidRDefault="00C52884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C52884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UH3720M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Default="00C52884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Картофелесажалка 2-х рядная AVR UH 372</w:t>
            </w:r>
            <w:r w:rsidRPr="00125DC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 механический привод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13 261,00  </w:t>
            </w:r>
          </w:p>
        </w:tc>
      </w:tr>
      <w:tr w:rsidR="00C52884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UH3720H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2884" w:rsidRDefault="00C52884" w:rsidP="003F5E87">
            <w:pPr>
              <w:rPr>
                <w:rFonts w:ascii="Arial" w:hAnsi="Arial" w:cs="Arial"/>
                <w:sz w:val="20"/>
                <w:szCs w:val="20"/>
              </w:rPr>
            </w:pPr>
            <w:r w:rsidRPr="00350C13">
              <w:rPr>
                <w:rFonts w:ascii="Arial" w:hAnsi="Arial" w:cs="Arial"/>
                <w:sz w:val="20"/>
                <w:szCs w:val="20"/>
              </w:rPr>
              <w:t xml:space="preserve">Картофелесажалка 2-х </w:t>
            </w:r>
            <w:r>
              <w:rPr>
                <w:rFonts w:ascii="Arial" w:hAnsi="Arial" w:cs="Arial"/>
                <w:sz w:val="20"/>
                <w:szCs w:val="20"/>
              </w:rPr>
              <w:t>рядная AVR UH 3720, гидравлический</w:t>
            </w:r>
            <w:r w:rsidRPr="00350C13">
              <w:rPr>
                <w:rFonts w:ascii="Arial" w:hAnsi="Arial" w:cs="Arial"/>
                <w:sz w:val="20"/>
                <w:szCs w:val="20"/>
              </w:rPr>
              <w:t xml:space="preserve"> привод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19 472,00  </w:t>
            </w:r>
          </w:p>
        </w:tc>
      </w:tr>
    </w:tbl>
    <w:p w:rsidR="00C52884" w:rsidRDefault="00C52884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52884" w:rsidRDefault="00C52884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C52884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61355">
              <w:rPr>
                <w:rFonts w:ascii="Arial" w:hAnsi="Arial" w:cs="Arial"/>
                <w:sz w:val="20"/>
                <w:szCs w:val="20"/>
              </w:rPr>
              <w:t>20210</w:t>
            </w:r>
          </w:p>
        </w:tc>
        <w:tc>
          <w:tcPr>
            <w:tcW w:w="7280" w:type="dxa"/>
            <w:noWrap/>
            <w:vAlign w:val="center"/>
          </w:tcPr>
          <w:p w:rsidR="00C52884" w:rsidRPr="00125DCE" w:rsidRDefault="00C52884" w:rsidP="00125DCE">
            <w:pPr>
              <w:rPr>
                <w:rFonts w:ascii="Arial" w:hAnsi="Arial" w:cs="Arial"/>
                <w:sz w:val="20"/>
                <w:szCs w:val="20"/>
              </w:rPr>
            </w:pPr>
            <w:r w:rsidRPr="00125DCE">
              <w:rPr>
                <w:rFonts w:ascii="Arial" w:hAnsi="Arial" w:cs="Arial"/>
                <w:sz w:val="20"/>
                <w:szCs w:val="20"/>
              </w:rPr>
              <w:t>плавающий сошник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656BC">
              <w:rPr>
                <w:rFonts w:ascii="Arial" w:hAnsi="Arial" w:cs="Arial"/>
                <w:sz w:val="20"/>
                <w:szCs w:val="20"/>
              </w:rPr>
              <w:t xml:space="preserve">724,00  </w:t>
            </w:r>
          </w:p>
        </w:tc>
      </w:tr>
      <w:tr w:rsidR="00C52884" w:rsidRPr="00B01A1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20220</w:t>
            </w:r>
          </w:p>
        </w:tc>
        <w:tc>
          <w:tcPr>
            <w:tcW w:w="7280" w:type="dxa"/>
            <w:noWrap/>
            <w:vAlign w:val="center"/>
          </w:tcPr>
          <w:p w:rsidR="00C52884" w:rsidRPr="00B01A1C" w:rsidRDefault="00C52884" w:rsidP="00B01A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плавающиесошникисиндивидуальными колесами глубины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1 211,00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 с одним общим колесом глубины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1 301,00  </w:t>
            </w:r>
          </w:p>
        </w:tc>
      </w:tr>
      <w:tr w:rsidR="00C52884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A20210</w:t>
            </w:r>
          </w:p>
        </w:tc>
        <w:tc>
          <w:tcPr>
            <w:tcW w:w="7280" w:type="dxa"/>
            <w:noWrap/>
            <w:vAlign w:val="center"/>
          </w:tcPr>
          <w:p w:rsidR="00C52884" w:rsidRPr="00125DCE" w:rsidRDefault="00C52884" w:rsidP="008847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плавающийсошник</w:t>
            </w:r>
            <w:r w:rsidRPr="00125DC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дополнительный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962,00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A20220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 xml:space="preserve"> с индивидуальным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колес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88476C">
              <w:rPr>
                <w:rFonts w:ascii="Arial" w:hAnsi="Arial" w:cs="Arial"/>
                <w:sz w:val="20"/>
                <w:szCs w:val="20"/>
              </w:rPr>
              <w:t>м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(дополнительно)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1 256,00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A20230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 xml:space="preserve">плавающий сошник с </w:t>
            </w:r>
            <w:r>
              <w:rPr>
                <w:rFonts w:ascii="Arial" w:hAnsi="Arial" w:cs="Arial"/>
                <w:sz w:val="20"/>
                <w:szCs w:val="20"/>
              </w:rPr>
              <w:t>общим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колесом глубины (дополнительно)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1 346,00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10320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A20330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1 358,00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A20340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C52884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A20350</w:t>
            </w:r>
          </w:p>
        </w:tc>
        <w:tc>
          <w:tcPr>
            <w:tcW w:w="7280" w:type="dxa"/>
            <w:noWrap/>
            <w:vAlign w:val="center"/>
          </w:tcPr>
          <w:p w:rsidR="00C52884" w:rsidRPr="0088476C" w:rsidRDefault="00C52884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C52884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A20360</w:t>
            </w:r>
          </w:p>
        </w:tc>
        <w:tc>
          <w:tcPr>
            <w:tcW w:w="7280" w:type="dxa"/>
            <w:noWrap/>
            <w:vAlign w:val="center"/>
          </w:tcPr>
          <w:p w:rsidR="00C52884" w:rsidRPr="00EF619D" w:rsidRDefault="00C52884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серые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C52884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20510</w:t>
            </w:r>
          </w:p>
        </w:tc>
        <w:tc>
          <w:tcPr>
            <w:tcW w:w="7280" w:type="dxa"/>
            <w:noWrap/>
            <w:vAlign w:val="center"/>
          </w:tcPr>
          <w:p w:rsidR="00C52884" w:rsidRPr="00EF619D" w:rsidRDefault="00C52884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электрический, регулируемый встряхиватель ремня для механики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1 641,00  </w:t>
            </w:r>
          </w:p>
        </w:tc>
      </w:tr>
      <w:tr w:rsidR="00C52884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350C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20511</w:t>
            </w:r>
          </w:p>
        </w:tc>
        <w:tc>
          <w:tcPr>
            <w:tcW w:w="7280" w:type="dxa"/>
            <w:noWrap/>
            <w:vAlign w:val="center"/>
          </w:tcPr>
          <w:p w:rsidR="00C52884" w:rsidRPr="00EF619D" w:rsidRDefault="00C52884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</w:t>
            </w:r>
            <w:r w:rsidRPr="00A26924">
              <w:rPr>
                <w:rFonts w:ascii="Arial" w:hAnsi="Arial" w:cs="Arial"/>
                <w:sz w:val="20"/>
                <w:szCs w:val="20"/>
              </w:rPr>
              <w:t>лектрический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26924">
              <w:rPr>
                <w:rFonts w:ascii="Arial" w:hAnsi="Arial" w:cs="Arial"/>
                <w:sz w:val="20"/>
                <w:szCs w:val="20"/>
              </w:rPr>
              <w:t xml:space="preserve"> регулируемый </w:t>
            </w:r>
            <w:r>
              <w:rPr>
                <w:rFonts w:ascii="Arial" w:hAnsi="Arial" w:cs="Arial"/>
                <w:sz w:val="20"/>
                <w:szCs w:val="20"/>
              </w:rPr>
              <w:t>встряхиватель ремня для гидравлики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1 448,00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A269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20550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A269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фиксированный бункер 1700 кг для механики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962,00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A269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20551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A26924">
            <w:pPr>
              <w:rPr>
                <w:rFonts w:ascii="Arial" w:hAnsi="Arial" w:cs="Arial"/>
                <w:sz w:val="20"/>
                <w:szCs w:val="20"/>
              </w:rPr>
            </w:pPr>
            <w:r w:rsidRPr="00A26924">
              <w:rPr>
                <w:rFonts w:ascii="Arial" w:hAnsi="Arial" w:cs="Arial"/>
                <w:sz w:val="20"/>
                <w:szCs w:val="20"/>
              </w:rPr>
              <w:t>фиксирова</w:t>
            </w:r>
            <w:r>
              <w:rPr>
                <w:rFonts w:ascii="Arial" w:hAnsi="Arial" w:cs="Arial"/>
                <w:sz w:val="20"/>
                <w:szCs w:val="20"/>
              </w:rPr>
              <w:t>нный бункер 1700 кг для гидравлики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1 324,00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A269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20573</w:t>
            </w:r>
          </w:p>
        </w:tc>
        <w:tc>
          <w:tcPr>
            <w:tcW w:w="7280" w:type="dxa"/>
            <w:noWrap/>
            <w:vAlign w:val="center"/>
          </w:tcPr>
          <w:p w:rsidR="00C52884" w:rsidRPr="00A26924" w:rsidRDefault="00C52884" w:rsidP="00A269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 уровня бункера для гидравлики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860,00  </w:t>
            </w:r>
          </w:p>
        </w:tc>
      </w:tr>
      <w:tr w:rsidR="00C52884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20580</w:t>
            </w:r>
          </w:p>
        </w:tc>
        <w:tc>
          <w:tcPr>
            <w:tcW w:w="7280" w:type="dxa"/>
            <w:noWrap/>
            <w:vAlign w:val="center"/>
          </w:tcPr>
          <w:p w:rsidR="00C52884" w:rsidRPr="00125049" w:rsidRDefault="00C52884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дистанционныйэлектроконтрользаслонок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487,00  </w:t>
            </w:r>
          </w:p>
        </w:tc>
      </w:tr>
      <w:tr w:rsidR="00C52884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C52884" w:rsidRDefault="00C52884" w:rsidP="00125D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6924">
              <w:rPr>
                <w:rFonts w:ascii="Arial" w:hAnsi="Arial" w:cs="Arial"/>
                <w:sz w:val="20"/>
                <w:szCs w:val="20"/>
              </w:rPr>
              <w:t>20560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гидрорегулировкагребнеобразующего кожуха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2 885,00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20530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4920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комплект для отключения ленты с ложками, на один ряд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91,00  </w:t>
            </w:r>
          </w:p>
        </w:tc>
      </w:tr>
      <w:tr w:rsidR="00C52884" w:rsidRPr="004920D9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20536</w:t>
            </w:r>
          </w:p>
        </w:tc>
        <w:tc>
          <w:tcPr>
            <w:tcW w:w="7280" w:type="dxa"/>
            <w:noWrap/>
            <w:vAlign w:val="center"/>
          </w:tcPr>
          <w:p w:rsidR="00C52884" w:rsidRPr="004920D9" w:rsidRDefault="00C52884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боковые пластины для удержания земли в постели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475,00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20592</w:t>
            </w:r>
          </w:p>
        </w:tc>
        <w:tc>
          <w:tcPr>
            <w:tcW w:w="7280" w:type="dxa"/>
            <w:noWrap/>
            <w:vAlign w:val="center"/>
          </w:tcPr>
          <w:p w:rsidR="00C52884" w:rsidRPr="00922756" w:rsidRDefault="00C52884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следоудалители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C52884" w:rsidRPr="00922756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20596</w:t>
            </w:r>
          </w:p>
        </w:tc>
        <w:tc>
          <w:tcPr>
            <w:tcW w:w="7280" w:type="dxa"/>
            <w:noWrap/>
            <w:vAlign w:val="center"/>
          </w:tcPr>
          <w:p w:rsidR="00C52884" w:rsidRPr="00922756" w:rsidRDefault="00C52884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дорожные огни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1 652,00  </w:t>
            </w:r>
          </w:p>
        </w:tc>
      </w:tr>
      <w:tr w:rsidR="00C52884" w:rsidRPr="004920D9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20610</w:t>
            </w:r>
          </w:p>
        </w:tc>
        <w:tc>
          <w:tcPr>
            <w:tcW w:w="7280" w:type="dxa"/>
            <w:noWrap/>
            <w:vAlign w:val="center"/>
          </w:tcPr>
          <w:p w:rsidR="00C52884" w:rsidRPr="004920D9" w:rsidRDefault="00C52884" w:rsidP="00922756">
            <w:pPr>
              <w:rPr>
                <w:rFonts w:ascii="Arial" w:hAnsi="Arial" w:cs="Arial"/>
                <w:sz w:val="20"/>
                <w:szCs w:val="20"/>
              </w:rPr>
            </w:pPr>
            <w:r w:rsidRPr="00A14DE9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  <w:r>
              <w:rPr>
                <w:rFonts w:ascii="Arial" w:hAnsi="Arial" w:cs="Arial"/>
                <w:sz w:val="20"/>
                <w:szCs w:val="20"/>
              </w:rPr>
              <w:t>, только для механики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1 177,00  </w:t>
            </w:r>
          </w:p>
        </w:tc>
      </w:tr>
      <w:tr w:rsidR="00C52884" w:rsidRPr="00125DCE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20670</w:t>
            </w:r>
          </w:p>
        </w:tc>
        <w:tc>
          <w:tcPr>
            <w:tcW w:w="7280" w:type="dxa"/>
            <w:noWrap/>
            <w:vAlign w:val="center"/>
          </w:tcPr>
          <w:p w:rsidR="00C52884" w:rsidRPr="00922756" w:rsidRDefault="00C52884" w:rsidP="00125D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механический привод внесения удобрений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1 177,00  </w:t>
            </w:r>
          </w:p>
        </w:tc>
      </w:tr>
      <w:tr w:rsidR="00C52884" w:rsidRPr="00922756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20671</w:t>
            </w:r>
          </w:p>
        </w:tc>
        <w:tc>
          <w:tcPr>
            <w:tcW w:w="7280" w:type="dxa"/>
            <w:noWrap/>
            <w:vAlign w:val="center"/>
          </w:tcPr>
          <w:p w:rsidR="00C52884" w:rsidRPr="00922756" w:rsidRDefault="00C52884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</w:t>
            </w:r>
            <w:r w:rsidRPr="00A14DE9">
              <w:rPr>
                <w:rFonts w:ascii="Arial" w:hAnsi="Arial" w:cs="Arial"/>
                <w:sz w:val="20"/>
                <w:szCs w:val="20"/>
              </w:rPr>
              <w:t>ческий привод внесения удобрений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1 878,00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20805</w:t>
            </w:r>
          </w:p>
        </w:tc>
        <w:tc>
          <w:tcPr>
            <w:tcW w:w="7280" w:type="dxa"/>
            <w:noWrap/>
            <w:vAlign w:val="center"/>
          </w:tcPr>
          <w:p w:rsidR="00C52884" w:rsidRDefault="00C52884" w:rsidP="00580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датчик пустых ложек </w:t>
            </w:r>
            <w:r w:rsidRPr="00580941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счетчик гектаров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1 324,00  </w:t>
            </w:r>
          </w:p>
        </w:tc>
      </w:tr>
      <w:tr w:rsidR="00C52884" w:rsidRPr="00D25745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20830</w:t>
            </w:r>
          </w:p>
        </w:tc>
        <w:tc>
          <w:tcPr>
            <w:tcW w:w="7280" w:type="dxa"/>
            <w:noWrap/>
            <w:vAlign w:val="center"/>
          </w:tcPr>
          <w:p w:rsidR="00C52884" w:rsidRPr="009C3207" w:rsidRDefault="00C52884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.0" </w:t>
            </w:r>
            <w:r w:rsidRPr="009C3207">
              <w:rPr>
                <w:rFonts w:ascii="Arial" w:hAnsi="Arial" w:cs="Arial"/>
                <w:sz w:val="20"/>
                <w:szCs w:val="20"/>
                <w:lang w:val="en-US"/>
              </w:rPr>
              <w:t>TFT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 дисплей (отображает до 4-х камер) за единицу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1 460,00  </w:t>
            </w:r>
          </w:p>
        </w:tc>
      </w:tr>
      <w:tr w:rsidR="00C52884" w:rsidRPr="00A14DE9">
        <w:trPr>
          <w:trHeight w:val="255"/>
        </w:trPr>
        <w:tc>
          <w:tcPr>
            <w:tcW w:w="1195" w:type="dxa"/>
            <w:noWrap/>
            <w:vAlign w:val="bottom"/>
          </w:tcPr>
          <w:p w:rsidR="00C52884" w:rsidRDefault="00C52884" w:rsidP="00A14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20840</w:t>
            </w:r>
          </w:p>
        </w:tc>
        <w:tc>
          <w:tcPr>
            <w:tcW w:w="7280" w:type="dxa"/>
            <w:noWrap/>
            <w:vAlign w:val="center"/>
          </w:tcPr>
          <w:p w:rsidR="00C52884" w:rsidRPr="009C3207" w:rsidRDefault="00C52884" w:rsidP="00C10F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207">
              <w:rPr>
                <w:rFonts w:ascii="Arial" w:hAnsi="Arial" w:cs="Arial"/>
                <w:color w:val="000000"/>
                <w:sz w:val="20"/>
                <w:szCs w:val="20"/>
              </w:rPr>
              <w:t>цветная камера со светодиодной подсветкой</w:t>
            </w:r>
          </w:p>
        </w:tc>
        <w:tc>
          <w:tcPr>
            <w:tcW w:w="1620" w:type="dxa"/>
            <w:noWrap/>
            <w:vAlign w:val="bottom"/>
          </w:tcPr>
          <w:p w:rsidR="00C52884" w:rsidRDefault="00C5288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826,00  </w:t>
            </w:r>
          </w:p>
        </w:tc>
      </w:tr>
    </w:tbl>
    <w:p w:rsidR="00C52884" w:rsidRPr="00580941" w:rsidRDefault="00C52884" w:rsidP="00FA719C">
      <w:pPr>
        <w:jc w:val="both"/>
        <w:rPr>
          <w:rFonts w:ascii="Arial" w:hAnsi="Arial" w:cs="Arial"/>
          <w:sz w:val="22"/>
          <w:szCs w:val="22"/>
        </w:rPr>
      </w:pPr>
    </w:p>
    <w:p w:rsidR="00C52884" w:rsidRPr="00580941" w:rsidRDefault="00C52884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C52884" w:rsidRPr="00580941" w:rsidRDefault="00C52884" w:rsidP="00FA719C">
      <w:pPr>
        <w:jc w:val="both"/>
        <w:rPr>
          <w:rFonts w:ascii="Arial" w:hAnsi="Arial" w:cs="Arial"/>
          <w:sz w:val="22"/>
          <w:szCs w:val="22"/>
        </w:rPr>
      </w:pPr>
    </w:p>
    <w:p w:rsidR="00C52884" w:rsidRPr="00580941" w:rsidRDefault="00C52884" w:rsidP="00FA719C">
      <w:pPr>
        <w:jc w:val="both"/>
        <w:rPr>
          <w:rFonts w:ascii="Arial" w:hAnsi="Arial" w:cs="Arial"/>
          <w:sz w:val="22"/>
          <w:szCs w:val="22"/>
        </w:rPr>
      </w:pPr>
    </w:p>
    <w:p w:rsidR="00C52884" w:rsidRPr="009B12E0" w:rsidRDefault="00C52884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C52884" w:rsidRPr="002A5454" w:rsidRDefault="00C52884" w:rsidP="00FA719C">
      <w:pPr>
        <w:jc w:val="both"/>
        <w:rPr>
          <w:rFonts w:ascii="Arial" w:hAnsi="Arial" w:cs="Arial"/>
          <w:sz w:val="22"/>
          <w:szCs w:val="22"/>
        </w:rPr>
      </w:pPr>
    </w:p>
    <w:p w:rsidR="00C52884" w:rsidRPr="009B12E0" w:rsidRDefault="00C52884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C52884" w:rsidRPr="009B12E0" w:rsidRDefault="00C52884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C52884" w:rsidRPr="009B12E0" w:rsidRDefault="00C52884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C52884" w:rsidRPr="009B12E0" w:rsidRDefault="00C52884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C52884" w:rsidRPr="009B12E0" w:rsidRDefault="00C52884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C52884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884" w:rsidRDefault="00C52884">
      <w:r>
        <w:separator/>
      </w:r>
    </w:p>
  </w:endnote>
  <w:endnote w:type="continuationSeparator" w:id="1">
    <w:p w:rsidR="00C52884" w:rsidRDefault="00C52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884" w:rsidRDefault="00C52884">
      <w:r>
        <w:separator/>
      </w:r>
    </w:p>
  </w:footnote>
  <w:footnote w:type="continuationSeparator" w:id="1">
    <w:p w:rsidR="00C52884" w:rsidRDefault="00C528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884" w:rsidRDefault="00C52884" w:rsidP="00670BED">
    <w:pPr>
      <w:ind w:left="-900"/>
      <w:rPr>
        <w:rFonts w:ascii="Arial" w:hAnsi="Arial" w:cs="Arial"/>
        <w:color w:val="000000"/>
        <w:sz w:val="18"/>
        <w:szCs w:val="18"/>
      </w:rPr>
    </w:pPr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C52884" w:rsidRDefault="00C52884" w:rsidP="00670BED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C52884" w:rsidRDefault="00C52884" w:rsidP="00670BED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C52884" w:rsidRDefault="00C52884" w:rsidP="00670BED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p w:rsidR="00C52884" w:rsidRDefault="00C5288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6A7F"/>
    <w:rsid w:val="00091405"/>
    <w:rsid w:val="00091D70"/>
    <w:rsid w:val="000964D2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4F71"/>
    <w:rsid w:val="0017460B"/>
    <w:rsid w:val="001830A8"/>
    <w:rsid w:val="00183E9E"/>
    <w:rsid w:val="00196020"/>
    <w:rsid w:val="001B17D0"/>
    <w:rsid w:val="001C0A6B"/>
    <w:rsid w:val="001E66E7"/>
    <w:rsid w:val="001F034F"/>
    <w:rsid w:val="00201EFE"/>
    <w:rsid w:val="002050EB"/>
    <w:rsid w:val="00205D9A"/>
    <w:rsid w:val="00207266"/>
    <w:rsid w:val="00225C70"/>
    <w:rsid w:val="00241FA0"/>
    <w:rsid w:val="002572C4"/>
    <w:rsid w:val="00272317"/>
    <w:rsid w:val="002945DF"/>
    <w:rsid w:val="00294AAF"/>
    <w:rsid w:val="002A1676"/>
    <w:rsid w:val="002A5454"/>
    <w:rsid w:val="002A67B2"/>
    <w:rsid w:val="002A6B3A"/>
    <w:rsid w:val="002A7B98"/>
    <w:rsid w:val="002E79D3"/>
    <w:rsid w:val="002F3E09"/>
    <w:rsid w:val="0030784A"/>
    <w:rsid w:val="0031239E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C2206"/>
    <w:rsid w:val="003D12F6"/>
    <w:rsid w:val="003E1EA9"/>
    <w:rsid w:val="003E3A23"/>
    <w:rsid w:val="003F5E87"/>
    <w:rsid w:val="003F6019"/>
    <w:rsid w:val="00410C00"/>
    <w:rsid w:val="00422523"/>
    <w:rsid w:val="00436818"/>
    <w:rsid w:val="00437FC0"/>
    <w:rsid w:val="00445CFC"/>
    <w:rsid w:val="00482E75"/>
    <w:rsid w:val="004920D9"/>
    <w:rsid w:val="00496C28"/>
    <w:rsid w:val="004F423B"/>
    <w:rsid w:val="00512258"/>
    <w:rsid w:val="00532B56"/>
    <w:rsid w:val="00534AE0"/>
    <w:rsid w:val="00537DDB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269FA"/>
    <w:rsid w:val="0063285A"/>
    <w:rsid w:val="006379E0"/>
    <w:rsid w:val="006416C3"/>
    <w:rsid w:val="00641D6F"/>
    <w:rsid w:val="00662E45"/>
    <w:rsid w:val="00670BED"/>
    <w:rsid w:val="00677FFA"/>
    <w:rsid w:val="00682667"/>
    <w:rsid w:val="00684B7E"/>
    <w:rsid w:val="006851C7"/>
    <w:rsid w:val="006A7A23"/>
    <w:rsid w:val="006C418A"/>
    <w:rsid w:val="006D7B66"/>
    <w:rsid w:val="00714753"/>
    <w:rsid w:val="007510F3"/>
    <w:rsid w:val="0075386D"/>
    <w:rsid w:val="0075426E"/>
    <w:rsid w:val="00766A9E"/>
    <w:rsid w:val="00767734"/>
    <w:rsid w:val="0077424F"/>
    <w:rsid w:val="007747B6"/>
    <w:rsid w:val="007814E3"/>
    <w:rsid w:val="007849CF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A0F53"/>
    <w:rsid w:val="008A30E1"/>
    <w:rsid w:val="008B0C59"/>
    <w:rsid w:val="008B387E"/>
    <w:rsid w:val="008E5ABC"/>
    <w:rsid w:val="008E7215"/>
    <w:rsid w:val="00902627"/>
    <w:rsid w:val="00922756"/>
    <w:rsid w:val="00922E2C"/>
    <w:rsid w:val="00925EDB"/>
    <w:rsid w:val="00927A55"/>
    <w:rsid w:val="009303AC"/>
    <w:rsid w:val="0093276F"/>
    <w:rsid w:val="00944E41"/>
    <w:rsid w:val="0095459C"/>
    <w:rsid w:val="00960F57"/>
    <w:rsid w:val="009656BC"/>
    <w:rsid w:val="0097155D"/>
    <w:rsid w:val="00984817"/>
    <w:rsid w:val="00993CAA"/>
    <w:rsid w:val="009B12E0"/>
    <w:rsid w:val="009C3207"/>
    <w:rsid w:val="009E0CA9"/>
    <w:rsid w:val="00A01BEE"/>
    <w:rsid w:val="00A14DE9"/>
    <w:rsid w:val="00A26924"/>
    <w:rsid w:val="00A63D6F"/>
    <w:rsid w:val="00A66713"/>
    <w:rsid w:val="00A66C90"/>
    <w:rsid w:val="00A85D71"/>
    <w:rsid w:val="00AA4973"/>
    <w:rsid w:val="00AB0C66"/>
    <w:rsid w:val="00AD164C"/>
    <w:rsid w:val="00AE2ABC"/>
    <w:rsid w:val="00AF67B5"/>
    <w:rsid w:val="00AF7F5F"/>
    <w:rsid w:val="00B01A1C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D744E"/>
    <w:rsid w:val="00BF6CA0"/>
    <w:rsid w:val="00BF6E89"/>
    <w:rsid w:val="00C07826"/>
    <w:rsid w:val="00C10F05"/>
    <w:rsid w:val="00C12221"/>
    <w:rsid w:val="00C1306B"/>
    <w:rsid w:val="00C3357E"/>
    <w:rsid w:val="00C34ECD"/>
    <w:rsid w:val="00C47915"/>
    <w:rsid w:val="00C52884"/>
    <w:rsid w:val="00C73352"/>
    <w:rsid w:val="00C97F74"/>
    <w:rsid w:val="00CA51EA"/>
    <w:rsid w:val="00CA5E49"/>
    <w:rsid w:val="00CA6F8B"/>
    <w:rsid w:val="00CD1828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21A7"/>
    <w:rsid w:val="00D64B8B"/>
    <w:rsid w:val="00D6558A"/>
    <w:rsid w:val="00D92E93"/>
    <w:rsid w:val="00DA1170"/>
    <w:rsid w:val="00DA1566"/>
    <w:rsid w:val="00DD2D08"/>
    <w:rsid w:val="00DD7ADB"/>
    <w:rsid w:val="00DF3CFC"/>
    <w:rsid w:val="00E05E46"/>
    <w:rsid w:val="00E51E68"/>
    <w:rsid w:val="00E61355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66BCB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8C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8CB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8CB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2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55</TotalTime>
  <Pages>2</Pages>
  <Words>480</Words>
  <Characters>2736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9</cp:revision>
  <cp:lastPrinted>2007-01-15T11:12:00Z</cp:lastPrinted>
  <dcterms:created xsi:type="dcterms:W3CDTF">2013-12-11T09:59:00Z</dcterms:created>
  <dcterms:modified xsi:type="dcterms:W3CDTF">2014-01-21T06:59:00Z</dcterms:modified>
</cp:coreProperties>
</file>