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75D7" w:rsidRDefault="00A075D7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7" type="#_x0000_t75" style="position:absolute;margin-left:268.5pt;margin-top:-4.15pt;width:229.5pt;height:138.45pt;z-index:-251658240;visibility:visible" wrapcoords="-71 0 -71 21366 21600 21366 21600 0 -71 0">
            <v:imagedata r:id="rId7" o:title=""/>
            <w10:wrap type="tight" side="left"/>
          </v:shape>
        </w:pict>
      </w:r>
      <w:r>
        <w:rPr>
          <w:rFonts w:ascii="Arial" w:hAnsi="Arial" w:cs="Arial"/>
          <w:b/>
          <w:bCs/>
          <w:caps/>
        </w:rPr>
        <w:t xml:space="preserve">картофелесажалка 8-ми рядная </w:t>
      </w:r>
    </w:p>
    <w:p w:rsidR="00A075D7" w:rsidRPr="00422523" w:rsidRDefault="00A075D7" w:rsidP="00870AD8">
      <w:pPr>
        <w:pBdr>
          <w:top w:val="single" w:sz="12" w:space="1" w:color="auto"/>
          <w:bottom w:val="single" w:sz="12" w:space="1" w:color="auto"/>
        </w:pBdr>
        <w:rPr>
          <w:rFonts w:ascii="Arial" w:hAnsi="Arial" w:cs="Arial"/>
          <w:b/>
          <w:bCs/>
          <w:caps/>
        </w:rPr>
      </w:pPr>
      <w:r>
        <w:rPr>
          <w:rFonts w:ascii="Arial" w:hAnsi="Arial" w:cs="Arial"/>
          <w:b/>
          <w:bCs/>
          <w:caps/>
          <w:lang w:val="en-US"/>
        </w:rPr>
        <w:t>AVR</w:t>
      </w:r>
      <w:r>
        <w:rPr>
          <w:rFonts w:ascii="Arial" w:hAnsi="Arial" w:cs="Arial"/>
          <w:b/>
          <w:bCs/>
          <w:caps/>
        </w:rPr>
        <w:t>UH 3780</w:t>
      </w:r>
    </w:p>
    <w:p w:rsidR="00A075D7" w:rsidRPr="009B12E0" w:rsidRDefault="00A075D7" w:rsidP="00870AD8">
      <w:pPr>
        <w:jc w:val="both"/>
        <w:rPr>
          <w:rFonts w:ascii="Arial" w:hAnsi="Arial" w:cs="Arial"/>
        </w:rPr>
      </w:pPr>
    </w:p>
    <w:p w:rsidR="00A075D7" w:rsidRDefault="00A075D7" w:rsidP="00885CEF">
      <w:pPr>
        <w:jc w:val="both"/>
        <w:rPr>
          <w:rFonts w:ascii="Arial" w:hAnsi="Arial" w:cs="Arial"/>
          <w:sz w:val="20"/>
          <w:szCs w:val="20"/>
        </w:rPr>
      </w:pPr>
      <w:r w:rsidRPr="001901C8">
        <w:rPr>
          <w:rFonts w:ascii="Arial" w:hAnsi="Arial" w:cs="Arial"/>
          <w:sz w:val="20"/>
          <w:szCs w:val="20"/>
        </w:rPr>
        <w:t>Underhaug имеет солидную репутацию на рынкемашин с большой шириной посадки. Причи</w:t>
      </w:r>
      <w:bookmarkStart w:id="0" w:name="_GoBack"/>
      <w:bookmarkEnd w:id="0"/>
      <w:r w:rsidRPr="001901C8">
        <w:rPr>
          <w:rFonts w:ascii="Arial" w:hAnsi="Arial" w:cs="Arial"/>
          <w:sz w:val="20"/>
          <w:szCs w:val="20"/>
        </w:rPr>
        <w:t xml:space="preserve">наэтого - прочная конструкция, которая позволилаиграть ведущую роль в этом секторе.Всегдадоступны системы внесения удобрений. </w:t>
      </w:r>
      <w:r>
        <w:rPr>
          <w:rFonts w:ascii="Arial" w:hAnsi="Arial" w:cs="Arial"/>
          <w:sz w:val="20"/>
          <w:szCs w:val="20"/>
        </w:rPr>
        <w:t>Б</w:t>
      </w:r>
      <w:r w:rsidRPr="00885CEF">
        <w:rPr>
          <w:rFonts w:ascii="Arial" w:hAnsi="Arial" w:cs="Arial"/>
          <w:sz w:val="20"/>
          <w:szCs w:val="20"/>
        </w:rPr>
        <w:t>ункеремкостью 8 тонн!</w:t>
      </w:r>
    </w:p>
    <w:p w:rsidR="00A075D7" w:rsidRDefault="00A075D7" w:rsidP="001901C8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A075D7" w:rsidRDefault="00A075D7" w:rsidP="00D25745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0F1F39">
        <w:rPr>
          <w:rFonts w:ascii="Arial" w:hAnsi="Arial" w:cs="Arial"/>
          <w:b/>
          <w:bCs/>
          <w:sz w:val="20"/>
          <w:szCs w:val="20"/>
        </w:rPr>
        <w:t>Стандарт</w:t>
      </w:r>
      <w:r>
        <w:rPr>
          <w:rFonts w:ascii="Arial" w:hAnsi="Arial" w:cs="Arial"/>
          <w:b/>
          <w:bCs/>
          <w:sz w:val="20"/>
          <w:szCs w:val="20"/>
        </w:rPr>
        <w:t>наякомплектация</w:t>
      </w:r>
      <w:r w:rsidRPr="007814E3">
        <w:rPr>
          <w:rFonts w:ascii="Arial" w:hAnsi="Arial" w:cs="Arial"/>
          <w:b/>
          <w:bCs/>
          <w:sz w:val="20"/>
          <w:szCs w:val="20"/>
        </w:rPr>
        <w:t>: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 колеса </w:t>
      </w:r>
      <w:r w:rsidRPr="001901C8">
        <w:rPr>
          <w:rFonts w:ascii="Arial" w:hAnsi="Arial" w:cs="Arial"/>
          <w:sz w:val="20"/>
          <w:szCs w:val="20"/>
        </w:rPr>
        <w:t>14.9 x 24"</w:t>
      </w:r>
      <w:r>
        <w:rPr>
          <w:rFonts w:ascii="Arial" w:hAnsi="Arial" w:cs="Arial"/>
          <w:sz w:val="20"/>
          <w:szCs w:val="20"/>
        </w:rPr>
        <w:t>, усиленные сошники с амортизатором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Гидропривод с электронным контролем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Лента с ложками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82 мм, механический встряхиватель ремня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Высевающие модули с большими дисками привода </w:t>
      </w:r>
      <w:r>
        <w:rPr>
          <w:rFonts w:ascii="Arial" w:hAnsi="Arial" w:cs="Arial"/>
          <w:sz w:val="20"/>
          <w:szCs w:val="20"/>
        </w:rPr>
        <w:sym w:font="Symbol" w:char="F0C6"/>
      </w:r>
      <w:r>
        <w:rPr>
          <w:rFonts w:ascii="Arial" w:hAnsi="Arial" w:cs="Arial"/>
          <w:sz w:val="20"/>
          <w:szCs w:val="20"/>
        </w:rPr>
        <w:t xml:space="preserve"> 260 мм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Роликовые диски, Гидравлический бункер вместимостью 8000 кг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Гидравлическийподъём</w:t>
      </w:r>
      <w:r w:rsidRPr="001901C8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опусканиесажалки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Поворотные колеса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Совместим с </w:t>
      </w:r>
      <w:r w:rsidRPr="00B038C9">
        <w:rPr>
          <w:rFonts w:ascii="Arial" w:hAnsi="Arial" w:cs="Arial"/>
          <w:sz w:val="20"/>
          <w:szCs w:val="20"/>
        </w:rPr>
        <w:t>ISOBUS</w:t>
      </w:r>
    </w:p>
    <w:p w:rsidR="00A075D7" w:rsidRDefault="00A075D7" w:rsidP="00294AAF">
      <w:pPr>
        <w:rPr>
          <w:rFonts w:ascii="Arial" w:hAnsi="Arial" w:cs="Arial"/>
          <w:sz w:val="20"/>
          <w:szCs w:val="20"/>
        </w:rPr>
      </w:pPr>
    </w:p>
    <w:p w:rsidR="00A075D7" w:rsidRPr="00944E41" w:rsidRDefault="00A075D7" w:rsidP="0017460B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Цены со склада в </w:t>
      </w:r>
      <w:r>
        <w:rPr>
          <w:rFonts w:ascii="Arial" w:hAnsi="Arial" w:cs="Arial"/>
          <w:b/>
          <w:bCs/>
          <w:sz w:val="22"/>
          <w:szCs w:val="22"/>
          <w:u w:val="single"/>
        </w:rPr>
        <w:t>Продавца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 xml:space="preserve">, включая НДС 18%, </w:t>
      </w:r>
      <w:r>
        <w:rPr>
          <w:rFonts w:ascii="Arial" w:hAnsi="Arial" w:cs="Arial"/>
          <w:b/>
          <w:bCs/>
          <w:sz w:val="22"/>
          <w:szCs w:val="22"/>
          <w:u w:val="single"/>
        </w:rPr>
        <w:t>Евро</w:t>
      </w:r>
      <w:r w:rsidRPr="00944E41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:rsidR="00A075D7" w:rsidRPr="00944E41" w:rsidRDefault="00A075D7" w:rsidP="0017460B">
      <w:pPr>
        <w:jc w:val="both"/>
        <w:rPr>
          <w:rFonts w:ascii="Arial" w:hAnsi="Arial" w:cs="Arial"/>
          <w:sz w:val="20"/>
          <w:szCs w:val="20"/>
        </w:rPr>
      </w:pPr>
    </w:p>
    <w:tbl>
      <w:tblPr>
        <w:tblW w:w="10095" w:type="dxa"/>
        <w:tblInd w:w="-106" w:type="dxa"/>
        <w:tblLook w:val="00A0"/>
      </w:tblPr>
      <w:tblGrid>
        <w:gridCol w:w="1195"/>
        <w:gridCol w:w="7280"/>
        <w:gridCol w:w="1620"/>
      </w:tblGrid>
      <w:tr w:rsidR="00A075D7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75D7" w:rsidRPr="000B5B4F" w:rsidRDefault="00A075D7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Артикул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75D7" w:rsidRPr="000B5B4F" w:rsidRDefault="00A075D7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75D7" w:rsidRPr="000B5B4F" w:rsidRDefault="00A075D7" w:rsidP="0019602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0B5B4F">
              <w:rPr>
                <w:rFonts w:ascii="Arial" w:hAnsi="Arial" w:cs="Arial"/>
                <w:b/>
                <w:bCs/>
                <w:sz w:val="20"/>
                <w:szCs w:val="20"/>
              </w:rPr>
              <w:t>Цена, Евро</w:t>
            </w:r>
          </w:p>
        </w:tc>
      </w:tr>
      <w:tr w:rsidR="00A075D7" w:rsidRPr="000B5B4F">
        <w:trPr>
          <w:trHeight w:val="255"/>
        </w:trPr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75D7" w:rsidRPr="001503FA" w:rsidRDefault="00A075D7" w:rsidP="001503FA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</w:rPr>
              <w:t>UH3780</w:t>
            </w:r>
          </w:p>
        </w:tc>
        <w:tc>
          <w:tcPr>
            <w:tcW w:w="7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75D7" w:rsidRPr="001503FA" w:rsidRDefault="00A075D7" w:rsidP="001901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Картофелесажалка 6-ти рядная AVR UH 3780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CC1569">
              <w:rPr>
                <w:rFonts w:ascii="Arial" w:hAnsi="Arial" w:cs="Arial"/>
                <w:sz w:val="20"/>
                <w:szCs w:val="20"/>
              </w:rPr>
              <w:t xml:space="preserve">87 371,00  </w:t>
            </w:r>
          </w:p>
        </w:tc>
      </w:tr>
    </w:tbl>
    <w:p w:rsidR="00A075D7" w:rsidRDefault="00A075D7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</w:rPr>
      </w:pPr>
    </w:p>
    <w:p w:rsidR="00A075D7" w:rsidRDefault="00A075D7" w:rsidP="00D25745">
      <w:pPr>
        <w:jc w:val="both"/>
        <w:rPr>
          <w:rFonts w:ascii="Arial" w:hAnsi="Arial" w:cs="Arial"/>
          <w:b/>
          <w:bCs/>
          <w:sz w:val="22"/>
          <w:szCs w:val="22"/>
          <w:u w:val="single"/>
          <w:lang w:val="en-US"/>
        </w:rPr>
      </w:pPr>
      <w:r w:rsidRPr="002572C4">
        <w:rPr>
          <w:rFonts w:ascii="Arial" w:hAnsi="Arial" w:cs="Arial"/>
          <w:b/>
          <w:bCs/>
          <w:sz w:val="22"/>
          <w:szCs w:val="22"/>
          <w:u w:val="single"/>
        </w:rPr>
        <w:t>Опции:</w:t>
      </w:r>
    </w:p>
    <w:tbl>
      <w:tblPr>
        <w:tblW w:w="100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5"/>
        <w:gridCol w:w="7280"/>
        <w:gridCol w:w="1620"/>
      </w:tblGrid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7585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75-85-75-85-75-85-75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10CFC"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3034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30-34-30-34-30-34-30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7595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75-95-75-95-75-95-75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3038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30-38-30-38-30-38-30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8090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80-90-80-90-80-90-80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3236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32-36-32-36-32-36-32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80100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80-100-80-100-80-100-80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3240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32-40-32-40-32-40-32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8595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85-95-85-95-85-95-85 </w:t>
            </w:r>
            <w:r>
              <w:rPr>
                <w:rFonts w:ascii="Arial" w:hAnsi="Arial" w:cs="Arial"/>
                <w:sz w:val="20"/>
                <w:szCs w:val="20"/>
              </w:rPr>
              <w:t>см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2A5454">
        <w:trPr>
          <w:trHeight w:val="255"/>
        </w:trPr>
        <w:tc>
          <w:tcPr>
            <w:tcW w:w="1195" w:type="dxa"/>
            <w:noWrap/>
            <w:vAlign w:val="center"/>
          </w:tcPr>
          <w:p w:rsidR="00A075D7" w:rsidRPr="00885CEF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>3438</w:t>
            </w:r>
          </w:p>
        </w:tc>
        <w:tc>
          <w:tcPr>
            <w:tcW w:w="7280" w:type="dxa"/>
            <w:noWrap/>
            <w:vAlign w:val="bottom"/>
          </w:tcPr>
          <w:p w:rsidR="00A075D7" w:rsidRPr="00885CEF" w:rsidRDefault="00A075D7" w:rsidP="00885CEF">
            <w:pPr>
              <w:rPr>
                <w:rFonts w:ascii="Arial" w:hAnsi="Arial" w:cs="Arial"/>
                <w:sz w:val="20"/>
                <w:szCs w:val="20"/>
              </w:rPr>
            </w:pPr>
            <w:r w:rsidRPr="00885CEF">
              <w:rPr>
                <w:rFonts w:ascii="Arial" w:hAnsi="Arial" w:cs="Arial"/>
                <w:sz w:val="20"/>
                <w:szCs w:val="20"/>
              </w:rPr>
              <w:t xml:space="preserve">нестандартное междурядье 34-38-34-38-34-38-34 </w:t>
            </w:r>
            <w:r>
              <w:rPr>
                <w:rFonts w:ascii="Arial" w:hAnsi="Arial" w:cs="Arial"/>
                <w:sz w:val="20"/>
                <w:szCs w:val="20"/>
              </w:rPr>
              <w:t>дюймов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1 539,00  </w:t>
            </w:r>
          </w:p>
        </w:tc>
      </w:tr>
      <w:tr w:rsidR="00A075D7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80210</w:t>
            </w:r>
          </w:p>
        </w:tc>
        <w:tc>
          <w:tcPr>
            <w:tcW w:w="7280" w:type="dxa"/>
            <w:noWrap/>
            <w:vAlign w:val="center"/>
          </w:tcPr>
          <w:p w:rsidR="00A075D7" w:rsidRPr="0047512A" w:rsidRDefault="00A075D7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плавающиесошникивместо стандартных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554,00  </w:t>
            </w:r>
          </w:p>
        </w:tc>
      </w:tr>
      <w:tr w:rsidR="00A075D7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80280</w:t>
            </w:r>
          </w:p>
        </w:tc>
        <w:tc>
          <w:tcPr>
            <w:tcW w:w="7280" w:type="dxa"/>
            <w:noWrap/>
            <w:vAlign w:val="center"/>
          </w:tcPr>
          <w:p w:rsidR="00A075D7" w:rsidRPr="0088476C" w:rsidRDefault="00A075D7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88476C">
              <w:rPr>
                <w:rFonts w:ascii="Arial" w:hAnsi="Arial" w:cs="Arial"/>
                <w:sz w:val="20"/>
                <w:szCs w:val="20"/>
              </w:rPr>
              <w:t>олес</w:t>
            </w:r>
            <w:r>
              <w:rPr>
                <w:rFonts w:ascii="Arial" w:hAnsi="Arial" w:cs="Arial"/>
                <w:sz w:val="20"/>
                <w:szCs w:val="20"/>
              </w:rPr>
              <w:t>а контроля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глубины</w:t>
            </w:r>
            <w:r>
              <w:rPr>
                <w:rFonts w:ascii="Arial" w:hAnsi="Arial" w:cs="Arial"/>
                <w:sz w:val="20"/>
                <w:szCs w:val="20"/>
              </w:rPr>
              <w:t xml:space="preserve"> для плавающих сошников (8 шт.)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1 912,00  </w:t>
            </w:r>
          </w:p>
        </w:tc>
      </w:tr>
      <w:tr w:rsidR="00A075D7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A80210</w:t>
            </w:r>
          </w:p>
        </w:tc>
        <w:tc>
          <w:tcPr>
            <w:tcW w:w="7280" w:type="dxa"/>
            <w:noWrap/>
            <w:vAlign w:val="center"/>
          </w:tcPr>
          <w:p w:rsidR="00A075D7" w:rsidRPr="0088476C" w:rsidRDefault="00A075D7" w:rsidP="0047512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плавающий сошник (дополнительно)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6 857,00  </w:t>
            </w:r>
          </w:p>
        </w:tc>
      </w:tr>
      <w:tr w:rsidR="00A075D7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A80280</w:t>
            </w:r>
          </w:p>
        </w:tc>
        <w:tc>
          <w:tcPr>
            <w:tcW w:w="7280" w:type="dxa"/>
            <w:noWrap/>
            <w:vAlign w:val="center"/>
          </w:tcPr>
          <w:p w:rsidR="00A075D7" w:rsidRPr="0088476C" w:rsidRDefault="00A075D7" w:rsidP="003210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колесо контроля глубины для плавающего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сошник</w:t>
            </w:r>
            <w:r>
              <w:rPr>
                <w:rFonts w:ascii="Arial" w:hAnsi="Arial" w:cs="Arial"/>
                <w:sz w:val="20"/>
                <w:szCs w:val="20"/>
              </w:rPr>
              <w:t>а</w:t>
            </w:r>
            <w:r w:rsidRPr="003210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3210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272,00  </w:t>
            </w:r>
          </w:p>
        </w:tc>
      </w:tr>
      <w:tr w:rsidR="00A075D7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80320</w:t>
            </w:r>
          </w:p>
        </w:tc>
        <w:tc>
          <w:tcPr>
            <w:tcW w:w="7280" w:type="dxa"/>
            <w:noWrap/>
            <w:vAlign w:val="center"/>
          </w:tcPr>
          <w:p w:rsidR="00A075D7" w:rsidRDefault="00A075D7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стальная ложечка Ø 74 мм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1 550,00  </w:t>
            </w:r>
          </w:p>
        </w:tc>
      </w:tr>
      <w:tr w:rsidR="00A075D7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A80330</w:t>
            </w:r>
          </w:p>
        </w:tc>
        <w:tc>
          <w:tcPr>
            <w:tcW w:w="7280" w:type="dxa"/>
            <w:noWrap/>
            <w:vAlign w:val="center"/>
          </w:tcPr>
          <w:p w:rsidR="00A075D7" w:rsidRPr="0088476C" w:rsidRDefault="00A075D7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ременьсостальнымиложками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</w:t>
            </w:r>
            <w:r>
              <w:rPr>
                <w:rFonts w:ascii="Arial" w:hAnsi="Arial" w:cs="Arial"/>
                <w:sz w:val="20"/>
                <w:szCs w:val="20"/>
              </w:rPr>
              <w:t>комплект на 2 ряда</w:t>
            </w:r>
            <w:r w:rsidRPr="0088476C">
              <w:rPr>
                <w:rFonts w:ascii="Arial" w:hAnsi="Arial" w:cs="Arial"/>
                <w:sz w:val="20"/>
                <w:szCs w:val="20"/>
              </w:rPr>
              <w:t>) (</w:t>
            </w:r>
            <w:r>
              <w:rPr>
                <w:rFonts w:ascii="Arial" w:hAnsi="Arial" w:cs="Arial"/>
                <w:sz w:val="20"/>
                <w:szCs w:val="20"/>
              </w:rPr>
              <w:t>дополнительно</w:t>
            </w:r>
            <w:r w:rsidRPr="0088476C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1 335,00  </w:t>
            </w:r>
          </w:p>
        </w:tc>
      </w:tr>
      <w:tr w:rsidR="00A075D7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A80340</w:t>
            </w:r>
          </w:p>
        </w:tc>
        <w:tc>
          <w:tcPr>
            <w:tcW w:w="7280" w:type="dxa"/>
            <w:noWrap/>
            <w:vAlign w:val="center"/>
          </w:tcPr>
          <w:p w:rsidR="00A075D7" w:rsidRPr="0088476C" w:rsidRDefault="00A075D7" w:rsidP="008847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металлические вставкидлявысаживающихложек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74 </w:t>
            </w:r>
            <w:r>
              <w:rPr>
                <w:rFonts w:ascii="Arial" w:hAnsi="Arial" w:cs="Arial"/>
                <w:sz w:val="20"/>
                <w:szCs w:val="20"/>
              </w:rPr>
              <w:t>мм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396,00  </w:t>
            </w:r>
          </w:p>
        </w:tc>
      </w:tr>
      <w:tr w:rsidR="00A075D7" w:rsidRPr="0088476C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A80350</w:t>
            </w:r>
          </w:p>
        </w:tc>
        <w:tc>
          <w:tcPr>
            <w:tcW w:w="7280" w:type="dxa"/>
            <w:noWrap/>
            <w:vAlign w:val="center"/>
          </w:tcPr>
          <w:p w:rsidR="00A075D7" w:rsidRPr="0088476C" w:rsidRDefault="00A075D7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88476C">
              <w:rPr>
                <w:rFonts w:ascii="Arial" w:hAnsi="Arial" w:cs="Arial"/>
                <w:sz w:val="20"/>
                <w:szCs w:val="20"/>
              </w:rPr>
              <w:t>вставки для высаживающих ложек</w:t>
            </w:r>
            <w:r>
              <w:rPr>
                <w:rFonts w:ascii="Arial" w:hAnsi="Arial" w:cs="Arial"/>
                <w:sz w:val="20"/>
                <w:szCs w:val="20"/>
              </w:rPr>
              <w:t xml:space="preserve"> средние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Ø </w:t>
            </w: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мм</w:t>
            </w:r>
            <w:r>
              <w:rPr>
                <w:rFonts w:ascii="Arial" w:hAnsi="Arial" w:cs="Arial"/>
                <w:sz w:val="20"/>
                <w:szCs w:val="20"/>
              </w:rPr>
              <w:t xml:space="preserve"> - белые</w:t>
            </w:r>
            <w:r w:rsidRPr="0088476C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147,00  </w:t>
            </w:r>
          </w:p>
        </w:tc>
      </w:tr>
      <w:tr w:rsidR="00A075D7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A80360</w:t>
            </w:r>
          </w:p>
        </w:tc>
        <w:tc>
          <w:tcPr>
            <w:tcW w:w="7280" w:type="dxa"/>
            <w:noWrap/>
            <w:vAlign w:val="center"/>
          </w:tcPr>
          <w:p w:rsidR="00A075D7" w:rsidRPr="00EF619D" w:rsidRDefault="00A075D7" w:rsidP="00CD6F37">
            <w:pPr>
              <w:rPr>
                <w:rFonts w:ascii="Arial" w:hAnsi="Arial" w:cs="Arial"/>
                <w:sz w:val="20"/>
                <w:szCs w:val="20"/>
              </w:rPr>
            </w:pPr>
            <w:r w:rsidRPr="00EF619D">
              <w:rPr>
                <w:rFonts w:ascii="Arial" w:hAnsi="Arial" w:cs="Arial"/>
                <w:sz w:val="20"/>
                <w:szCs w:val="20"/>
              </w:rPr>
              <w:t xml:space="preserve">вставки для высаживающих ложек </w:t>
            </w:r>
            <w:r>
              <w:rPr>
                <w:rFonts w:ascii="Arial" w:hAnsi="Arial" w:cs="Arial"/>
                <w:sz w:val="20"/>
                <w:szCs w:val="20"/>
              </w:rPr>
              <w:t>маленькие Ø 82 мм - зеленые</w:t>
            </w:r>
            <w:r w:rsidRPr="00EF619D">
              <w:rPr>
                <w:rFonts w:ascii="Arial" w:hAnsi="Arial" w:cs="Arial"/>
                <w:sz w:val="20"/>
                <w:szCs w:val="20"/>
              </w:rPr>
              <w:t xml:space="preserve"> (комплект на 2 ряда) (дополнительно)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158,00  </w:t>
            </w:r>
          </w:p>
        </w:tc>
      </w:tr>
      <w:tr w:rsidR="00A075D7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80520</w:t>
            </w:r>
          </w:p>
        </w:tc>
        <w:tc>
          <w:tcPr>
            <w:tcW w:w="7280" w:type="dxa"/>
            <w:noWrap/>
            <w:vAlign w:val="center"/>
          </w:tcPr>
          <w:p w:rsidR="00A075D7" w:rsidRPr="00EF619D" w:rsidRDefault="00A075D7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маркеры с гидроцилиндром двойного действия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1 742,00  </w:t>
            </w:r>
          </w:p>
        </w:tc>
      </w:tr>
      <w:tr w:rsidR="00A075D7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80507</w:t>
            </w:r>
          </w:p>
        </w:tc>
        <w:tc>
          <w:tcPr>
            <w:tcW w:w="7280" w:type="dxa"/>
            <w:noWrap/>
            <w:vAlign w:val="center"/>
          </w:tcPr>
          <w:p w:rsidR="00A075D7" w:rsidRDefault="00A075D7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ограничитель подъема маркеров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249,00  </w:t>
            </w:r>
          </w:p>
        </w:tc>
      </w:tr>
      <w:tr w:rsidR="00A075D7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80530</w:t>
            </w:r>
          </w:p>
        </w:tc>
        <w:tc>
          <w:tcPr>
            <w:tcW w:w="7280" w:type="dxa"/>
            <w:noWrap/>
            <w:vAlign w:val="center"/>
          </w:tcPr>
          <w:p w:rsidR="00A075D7" w:rsidRDefault="00A075D7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CD6F37">
              <w:rPr>
                <w:rFonts w:ascii="Arial" w:hAnsi="Arial" w:cs="Arial"/>
                <w:sz w:val="20"/>
                <w:szCs w:val="20"/>
              </w:rPr>
              <w:t>комплект для отключения ленты с ложками, на один ряд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91,00  </w:t>
            </w:r>
          </w:p>
        </w:tc>
      </w:tr>
      <w:tr w:rsidR="00A075D7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80509</w:t>
            </w:r>
          </w:p>
        </w:tc>
        <w:tc>
          <w:tcPr>
            <w:tcW w:w="7280" w:type="dxa"/>
            <w:noWrap/>
            <w:vAlign w:val="center"/>
          </w:tcPr>
          <w:p w:rsidR="00A075D7" w:rsidRPr="00CD6F37" w:rsidRDefault="00A075D7" w:rsidP="00EF619D">
            <w:pPr>
              <w:rPr>
                <w:rFonts w:ascii="Arial" w:hAnsi="Arial" w:cs="Arial"/>
                <w:sz w:val="20"/>
                <w:szCs w:val="20"/>
              </w:rPr>
            </w:pPr>
            <w:r w:rsidRPr="00287D10">
              <w:rPr>
                <w:rFonts w:ascii="Arial" w:hAnsi="Arial" w:cs="Arial"/>
                <w:sz w:val="20"/>
                <w:szCs w:val="20"/>
              </w:rPr>
              <w:t>система в</w:t>
            </w:r>
            <w:r>
              <w:rPr>
                <w:rFonts w:ascii="Arial" w:hAnsi="Arial" w:cs="Arial"/>
                <w:sz w:val="20"/>
                <w:szCs w:val="20"/>
              </w:rPr>
              <w:t>с</w:t>
            </w:r>
            <w:r w:rsidRPr="00287D10">
              <w:rPr>
                <w:rFonts w:ascii="Arial" w:hAnsi="Arial" w:cs="Arial"/>
                <w:sz w:val="20"/>
                <w:szCs w:val="20"/>
              </w:rPr>
              <w:t>тряхивателя электрическая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6 461,00  </w:t>
            </w:r>
          </w:p>
        </w:tc>
      </w:tr>
      <w:tr w:rsidR="00A075D7" w:rsidRPr="00EF619D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80575</w:t>
            </w:r>
          </w:p>
        </w:tc>
        <w:tc>
          <w:tcPr>
            <w:tcW w:w="7280" w:type="dxa"/>
            <w:noWrap/>
            <w:vAlign w:val="center"/>
          </w:tcPr>
          <w:p w:rsidR="00A075D7" w:rsidRPr="00EF619D" w:rsidRDefault="00A075D7" w:rsidP="00EF619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подъем бункера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849,00  </w:t>
            </w:r>
          </w:p>
        </w:tc>
      </w:tr>
      <w:tr w:rsidR="00A075D7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80545</w:t>
            </w:r>
          </w:p>
        </w:tc>
        <w:tc>
          <w:tcPr>
            <w:tcW w:w="7280" w:type="dxa"/>
            <w:noWrap/>
            <w:vAlign w:val="center"/>
          </w:tcPr>
          <w:p w:rsidR="00A075D7" w:rsidRPr="00A26924" w:rsidRDefault="00A075D7" w:rsidP="00470E8A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автоматический контроль глубины с помощью датчиков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1 290,00  </w:t>
            </w:r>
          </w:p>
        </w:tc>
      </w:tr>
      <w:tr w:rsidR="00A075D7" w:rsidRPr="00125DCE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80571</w:t>
            </w:r>
          </w:p>
        </w:tc>
        <w:tc>
          <w:tcPr>
            <w:tcW w:w="7280" w:type="dxa"/>
            <w:noWrap/>
            <w:vAlign w:val="center"/>
          </w:tcPr>
          <w:p w:rsidR="00A075D7" w:rsidRPr="00125049" w:rsidRDefault="00A075D7" w:rsidP="0012504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транспортные колеса, ширина 3 м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3 394,00  </w:t>
            </w:r>
          </w:p>
        </w:tc>
      </w:tr>
      <w:tr w:rsidR="00A075D7" w:rsidRPr="00470E8A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80572</w:t>
            </w:r>
          </w:p>
        </w:tc>
        <w:tc>
          <w:tcPr>
            <w:tcW w:w="7280" w:type="dxa"/>
            <w:noWrap/>
            <w:vAlign w:val="center"/>
          </w:tcPr>
          <w:p w:rsidR="00A075D7" w:rsidRDefault="00A075D7" w:rsidP="00470E8A">
            <w:pPr>
              <w:rPr>
                <w:rFonts w:ascii="Arial" w:hAnsi="Arial" w:cs="Arial"/>
                <w:sz w:val="20"/>
                <w:szCs w:val="20"/>
              </w:rPr>
            </w:pPr>
            <w:r w:rsidRPr="00287D10">
              <w:rPr>
                <w:rFonts w:ascii="Arial" w:hAnsi="Arial" w:cs="Arial"/>
                <w:sz w:val="20"/>
                <w:szCs w:val="20"/>
              </w:rPr>
              <w:t>транспортные колеса, ширина 3</w:t>
            </w:r>
            <w:r>
              <w:rPr>
                <w:rFonts w:ascii="Arial" w:hAnsi="Arial" w:cs="Arial"/>
                <w:sz w:val="20"/>
                <w:szCs w:val="20"/>
              </w:rPr>
              <w:t>,5</w:t>
            </w:r>
            <w:r w:rsidRPr="00287D10">
              <w:rPr>
                <w:rFonts w:ascii="Arial" w:hAnsi="Arial" w:cs="Arial"/>
                <w:sz w:val="20"/>
                <w:szCs w:val="20"/>
              </w:rPr>
              <w:t xml:space="preserve"> м</w:t>
            </w:r>
            <w:r>
              <w:rPr>
                <w:rFonts w:ascii="Arial" w:hAnsi="Arial" w:cs="Arial"/>
                <w:sz w:val="20"/>
                <w:szCs w:val="20"/>
              </w:rPr>
              <w:t xml:space="preserve"> (с удобрениями)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3 790,00  </w:t>
            </w:r>
          </w:p>
        </w:tc>
      </w:tr>
      <w:tr w:rsidR="00A075D7" w:rsidRPr="00470E8A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80590</w:t>
            </w:r>
          </w:p>
        </w:tc>
        <w:tc>
          <w:tcPr>
            <w:tcW w:w="7280" w:type="dxa"/>
            <w:noWrap/>
            <w:vAlign w:val="center"/>
          </w:tcPr>
          <w:p w:rsidR="00A075D7" w:rsidRPr="00287D10" w:rsidRDefault="00A075D7" w:rsidP="00470E8A">
            <w:pPr>
              <w:rPr>
                <w:rFonts w:ascii="Arial" w:hAnsi="Arial" w:cs="Arial"/>
                <w:sz w:val="20"/>
                <w:szCs w:val="20"/>
              </w:rPr>
            </w:pPr>
            <w:r w:rsidRPr="00287D10">
              <w:rPr>
                <w:rFonts w:ascii="Arial" w:hAnsi="Arial" w:cs="Arial"/>
                <w:sz w:val="20"/>
                <w:szCs w:val="20"/>
              </w:rPr>
              <w:t>система Tramline, внешние ряды, дистанционный контроль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1 810,00  </w:t>
            </w:r>
          </w:p>
        </w:tc>
      </w:tr>
      <w:tr w:rsidR="00A075D7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80638</w:t>
            </w:r>
          </w:p>
        </w:tc>
        <w:tc>
          <w:tcPr>
            <w:tcW w:w="7280" w:type="dxa"/>
            <w:noWrap/>
            <w:vAlign w:val="center"/>
          </w:tcPr>
          <w:p w:rsidR="00A075D7" w:rsidRPr="004920D9" w:rsidRDefault="00A075D7" w:rsidP="00287D1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система внесения удобрений (3,8 м3) с ремнем и дисковыми сошниками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28 004,00  </w:t>
            </w:r>
          </w:p>
        </w:tc>
      </w:tr>
      <w:tr w:rsidR="00A075D7" w:rsidRPr="004920D9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80660</w:t>
            </w:r>
          </w:p>
        </w:tc>
        <w:tc>
          <w:tcPr>
            <w:tcW w:w="7280" w:type="dxa"/>
            <w:noWrap/>
            <w:vAlign w:val="center"/>
          </w:tcPr>
          <w:p w:rsidR="00A075D7" w:rsidRPr="004920D9" w:rsidRDefault="00A075D7" w:rsidP="00922756">
            <w:pPr>
              <w:rPr>
                <w:rFonts w:ascii="Arial" w:hAnsi="Arial" w:cs="Arial"/>
                <w:sz w:val="20"/>
                <w:szCs w:val="20"/>
              </w:rPr>
            </w:pPr>
            <w:r w:rsidRPr="00A14DE9">
              <w:rPr>
                <w:rFonts w:ascii="Arial" w:hAnsi="Arial" w:cs="Arial"/>
                <w:sz w:val="20"/>
                <w:szCs w:val="20"/>
              </w:rPr>
              <w:t>внесение гранулятов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6 642,00  </w:t>
            </w:r>
          </w:p>
        </w:tc>
      </w:tr>
      <w:tr w:rsidR="00A075D7" w:rsidRPr="00D25745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80830</w:t>
            </w:r>
          </w:p>
        </w:tc>
        <w:tc>
          <w:tcPr>
            <w:tcW w:w="7280" w:type="dxa"/>
            <w:noWrap/>
            <w:vAlign w:val="center"/>
          </w:tcPr>
          <w:p w:rsidR="00A075D7" w:rsidRPr="009C3207" w:rsidRDefault="00A075D7" w:rsidP="00C10F0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.0" </w:t>
            </w:r>
            <w:r w:rsidRPr="009C3207">
              <w:rPr>
                <w:rFonts w:ascii="Arial" w:hAnsi="Arial" w:cs="Arial"/>
                <w:sz w:val="20"/>
                <w:szCs w:val="20"/>
                <w:lang w:val="en-US"/>
              </w:rPr>
              <w:t>TFT</w:t>
            </w:r>
            <w:r w:rsidRPr="009C3207">
              <w:rPr>
                <w:rFonts w:ascii="Arial" w:hAnsi="Arial" w:cs="Arial"/>
                <w:sz w:val="20"/>
                <w:szCs w:val="20"/>
              </w:rPr>
              <w:t xml:space="preserve"> дисплей (отображает до 4-х камер) за единицу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1 437,00  </w:t>
            </w:r>
          </w:p>
        </w:tc>
      </w:tr>
      <w:tr w:rsidR="00A075D7" w:rsidRPr="00A14DE9">
        <w:trPr>
          <w:trHeight w:val="255"/>
        </w:trPr>
        <w:tc>
          <w:tcPr>
            <w:tcW w:w="1195" w:type="dxa"/>
            <w:noWrap/>
            <w:vAlign w:val="center"/>
          </w:tcPr>
          <w:p w:rsidR="00A075D7" w:rsidRDefault="00A075D7" w:rsidP="00F438C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80840</w:t>
            </w:r>
          </w:p>
        </w:tc>
        <w:tc>
          <w:tcPr>
            <w:tcW w:w="7280" w:type="dxa"/>
            <w:noWrap/>
            <w:vAlign w:val="center"/>
          </w:tcPr>
          <w:p w:rsidR="00A075D7" w:rsidRPr="009C3207" w:rsidRDefault="00A075D7" w:rsidP="00C10F05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C3207">
              <w:rPr>
                <w:rFonts w:ascii="Arial" w:hAnsi="Arial" w:cs="Arial"/>
                <w:color w:val="000000"/>
                <w:sz w:val="20"/>
                <w:szCs w:val="20"/>
              </w:rPr>
              <w:t>цветная камера со светодиодной подсветкой</w:t>
            </w:r>
          </w:p>
        </w:tc>
        <w:tc>
          <w:tcPr>
            <w:tcW w:w="1620" w:type="dxa"/>
            <w:noWrap/>
            <w:vAlign w:val="bottom"/>
          </w:tcPr>
          <w:p w:rsidR="00A075D7" w:rsidRDefault="00A075D7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815,00  </w:t>
            </w:r>
          </w:p>
        </w:tc>
      </w:tr>
    </w:tbl>
    <w:p w:rsidR="00A075D7" w:rsidRPr="00580941" w:rsidRDefault="00A075D7" w:rsidP="00FA719C">
      <w:pPr>
        <w:jc w:val="both"/>
        <w:rPr>
          <w:rFonts w:ascii="Arial" w:hAnsi="Arial" w:cs="Arial"/>
          <w:sz w:val="22"/>
          <w:szCs w:val="22"/>
        </w:rPr>
      </w:pPr>
    </w:p>
    <w:p w:rsidR="00A075D7" w:rsidRPr="00580941" w:rsidRDefault="00A075D7" w:rsidP="002A5454">
      <w:pPr>
        <w:jc w:val="center"/>
        <w:rPr>
          <w:rFonts w:ascii="Arial" w:hAnsi="Arial" w:cs="Arial"/>
          <w:color w:val="FF0000"/>
          <w:sz w:val="56"/>
          <w:szCs w:val="56"/>
        </w:rPr>
      </w:pPr>
    </w:p>
    <w:p w:rsidR="00A075D7" w:rsidRPr="00580941" w:rsidRDefault="00A075D7" w:rsidP="00FA719C">
      <w:pPr>
        <w:jc w:val="both"/>
        <w:rPr>
          <w:rFonts w:ascii="Arial" w:hAnsi="Arial" w:cs="Arial"/>
          <w:sz w:val="22"/>
          <w:szCs w:val="22"/>
        </w:rPr>
      </w:pPr>
    </w:p>
    <w:p w:rsidR="00A075D7" w:rsidRPr="00580941" w:rsidRDefault="00A075D7" w:rsidP="00FA719C">
      <w:pPr>
        <w:jc w:val="both"/>
        <w:rPr>
          <w:rFonts w:ascii="Arial" w:hAnsi="Arial" w:cs="Arial"/>
          <w:sz w:val="22"/>
          <w:szCs w:val="22"/>
        </w:rPr>
      </w:pPr>
    </w:p>
    <w:p w:rsidR="00A075D7" w:rsidRPr="009B12E0" w:rsidRDefault="00A075D7" w:rsidP="00FA719C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С уважением,</w:t>
      </w:r>
    </w:p>
    <w:p w:rsidR="00A075D7" w:rsidRPr="002A5454" w:rsidRDefault="00A075D7" w:rsidP="00FA719C">
      <w:pPr>
        <w:jc w:val="both"/>
        <w:rPr>
          <w:rFonts w:ascii="Arial" w:hAnsi="Arial" w:cs="Arial"/>
          <w:sz w:val="22"/>
          <w:szCs w:val="22"/>
        </w:rPr>
      </w:pPr>
    </w:p>
    <w:p w:rsidR="00A075D7" w:rsidRPr="009B12E0" w:rsidRDefault="00A075D7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Емуков Андрей</w:t>
      </w:r>
    </w:p>
    <w:p w:rsidR="00A075D7" w:rsidRPr="009B12E0" w:rsidRDefault="00A075D7" w:rsidP="00F849BD">
      <w:pPr>
        <w:jc w:val="both"/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Коммерческий Директор</w:t>
      </w:r>
    </w:p>
    <w:p w:rsidR="00A075D7" w:rsidRPr="009B12E0" w:rsidRDefault="00A075D7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ООО "НьюАгри.ру"</w:t>
      </w:r>
    </w:p>
    <w:p w:rsidR="00A075D7" w:rsidRPr="009B12E0" w:rsidRDefault="00A075D7" w:rsidP="00677FFA">
      <w:pPr>
        <w:rPr>
          <w:rFonts w:ascii="Arial" w:hAnsi="Arial" w:cs="Arial"/>
          <w:sz w:val="22"/>
          <w:szCs w:val="22"/>
        </w:rPr>
      </w:pPr>
      <w:r w:rsidRPr="009B12E0">
        <w:rPr>
          <w:rFonts w:ascii="Arial" w:hAnsi="Arial" w:cs="Arial"/>
          <w:sz w:val="22"/>
          <w:szCs w:val="22"/>
        </w:rPr>
        <w:t>+7</w:t>
      </w:r>
      <w:r w:rsidRPr="009B12E0">
        <w:rPr>
          <w:rFonts w:ascii="Arial" w:hAnsi="Arial" w:cs="Arial"/>
          <w:sz w:val="22"/>
          <w:szCs w:val="22"/>
          <w:lang w:val="en-US"/>
        </w:rPr>
        <w:t> </w:t>
      </w:r>
      <w:r w:rsidRPr="009B12E0">
        <w:rPr>
          <w:rFonts w:ascii="Arial" w:hAnsi="Arial" w:cs="Arial"/>
          <w:sz w:val="22"/>
          <w:szCs w:val="22"/>
        </w:rPr>
        <w:t>9852932974</w:t>
      </w:r>
    </w:p>
    <w:p w:rsidR="00A075D7" w:rsidRPr="009B12E0" w:rsidRDefault="00A075D7" w:rsidP="00FA719C">
      <w:pPr>
        <w:jc w:val="both"/>
        <w:rPr>
          <w:rFonts w:ascii="Arial" w:hAnsi="Arial" w:cs="Arial"/>
          <w:sz w:val="22"/>
          <w:szCs w:val="22"/>
        </w:rPr>
      </w:pPr>
      <w:hyperlink r:id="rId8" w:history="1"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ean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@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newagri</w:t>
        </w:r>
        <w:r w:rsidRPr="009B12E0">
          <w:rPr>
            <w:rStyle w:val="Hyperlink"/>
            <w:rFonts w:ascii="Arial" w:hAnsi="Arial" w:cs="Arial"/>
            <w:sz w:val="22"/>
            <w:szCs w:val="22"/>
          </w:rPr>
          <w:t>.</w:t>
        </w:r>
        <w:r w:rsidRPr="009B12E0">
          <w:rPr>
            <w:rStyle w:val="Hyperlink"/>
            <w:rFonts w:ascii="Arial" w:hAnsi="Arial" w:cs="Arial"/>
            <w:sz w:val="22"/>
            <w:szCs w:val="22"/>
            <w:lang w:val="en-US"/>
          </w:rPr>
          <w:t>ru</w:t>
        </w:r>
      </w:hyperlink>
    </w:p>
    <w:sectPr w:rsidR="00A075D7" w:rsidRPr="009B12E0" w:rsidSect="00CD1828">
      <w:headerReference w:type="default" r:id="rId9"/>
      <w:pgSz w:w="11906" w:h="16838"/>
      <w:pgMar w:top="1134" w:right="850" w:bottom="1134" w:left="1080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075D7" w:rsidRDefault="00A075D7">
      <w:r>
        <w:separator/>
      </w:r>
    </w:p>
  </w:endnote>
  <w:endnote w:type="continuationSeparator" w:id="1">
    <w:p w:rsidR="00A075D7" w:rsidRDefault="00A075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075D7" w:rsidRDefault="00A075D7">
      <w:r>
        <w:separator/>
      </w:r>
    </w:p>
  </w:footnote>
  <w:footnote w:type="continuationSeparator" w:id="1">
    <w:p w:rsidR="00A075D7" w:rsidRDefault="00A075D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75D7" w:rsidRDefault="00A075D7" w:rsidP="00AC2F25">
    <w:pPr>
      <w:ind w:left="-900"/>
      <w:rPr>
        <w:rFonts w:ascii="Arial" w:hAnsi="Arial" w:cs="Arial"/>
        <w:color w:val="000000"/>
        <w:sz w:val="18"/>
        <w:szCs w:val="18"/>
      </w:rPr>
    </w:pPr>
    <w:bookmarkStart w:id="1" w:name="OLE_LINK1"/>
    <w:bookmarkStart w:id="2" w:name="OLE_LINK2"/>
    <w:bookmarkStart w:id="3" w:name="OLE_LINK3"/>
    <w:r>
      <w:rPr>
        <w:noProof/>
      </w:rPr>
      <w:pict>
        <v:line id="_x0000_s2049" style="position:absolute;left:0;text-align:left;z-index:251660288" from="-18pt,-5.7pt" to="7in,-5.7pt" strokecolor="red" strokeweight="1.59mm">
          <v:stroke color2="aqua" joinstyle="miter"/>
        </v:line>
      </w:pict>
    </w:r>
  </w:p>
  <w:p w:rsidR="00A075D7" w:rsidRDefault="00A075D7" w:rsidP="00AC2F25">
    <w:pPr>
      <w:rPr>
        <w:sz w:val="20"/>
        <w:szCs w:val="20"/>
      </w:rPr>
    </w:pPr>
    <w:r>
      <w:t xml:space="preserve">           </w:t>
    </w:r>
    <w:r>
      <w:rPr>
        <w:b/>
        <w:bCs/>
        <w:sz w:val="28"/>
        <w:szCs w:val="28"/>
      </w:rPr>
      <w:t xml:space="preserve">                    </w:t>
    </w:r>
    <w:r>
      <w:rPr>
        <w:b/>
        <w:bCs/>
        <w:i/>
        <w:iCs/>
        <w:sz w:val="56"/>
        <w:szCs w:val="56"/>
      </w:rPr>
      <w:t>ООО «Агро Компания»</w:t>
    </w:r>
    <w:r>
      <w:t xml:space="preserve"> </w:t>
    </w:r>
  </w:p>
  <w:p w:rsidR="00A075D7" w:rsidRDefault="00A075D7" w:rsidP="00AC2F25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>420073, РТ, г. Казань, ул. Аделя Кутуя, д.50, а/я 67,  т/ф.: (843) 295-80-35, 2968-043</w:t>
    </w:r>
  </w:p>
  <w:p w:rsidR="00A075D7" w:rsidRDefault="00A075D7" w:rsidP="00AC2F25">
    <w:pPr>
      <w:pBdr>
        <w:bottom w:val="single" w:sz="12" w:space="1" w:color="auto"/>
      </w:pBdr>
      <w:jc w:val="center"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ИНН 1660165032  КПП166001001 </w:t>
    </w:r>
    <w:r>
      <w:rPr>
        <w:i/>
        <w:iCs/>
        <w:sz w:val="20"/>
        <w:szCs w:val="20"/>
        <w:lang w:val="en-US"/>
      </w:rPr>
      <w:t>www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agrocompany</w:t>
    </w:r>
    <w:r>
      <w:rPr>
        <w:i/>
        <w:iCs/>
        <w:sz w:val="20"/>
        <w:szCs w:val="20"/>
      </w:rPr>
      <w:t>-</w:t>
    </w:r>
    <w:r>
      <w:rPr>
        <w:i/>
        <w:iCs/>
        <w:sz w:val="20"/>
        <w:szCs w:val="20"/>
        <w:lang w:val="en-US"/>
      </w:rPr>
      <w:t>kazan</w:t>
    </w:r>
    <w:r>
      <w:rPr>
        <w:i/>
        <w:iCs/>
        <w:sz w:val="20"/>
        <w:szCs w:val="20"/>
      </w:rPr>
      <w:t>.</w:t>
    </w:r>
    <w:r>
      <w:rPr>
        <w:i/>
        <w:iCs/>
        <w:sz w:val="20"/>
        <w:szCs w:val="20"/>
        <w:lang w:val="en-US"/>
      </w:rPr>
      <w:t>ru</w:t>
    </w:r>
  </w:p>
  <w:bookmarkEnd w:id="1"/>
  <w:bookmarkEnd w:id="2"/>
  <w:bookmarkEnd w:id="3"/>
  <w:p w:rsidR="00A075D7" w:rsidRDefault="00A075D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33CAC"/>
    <w:multiLevelType w:val="hybridMultilevel"/>
    <w:tmpl w:val="C9A42510"/>
    <w:lvl w:ilvl="0" w:tplc="2444AE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1828"/>
    <w:rsid w:val="00003169"/>
    <w:rsid w:val="00012072"/>
    <w:rsid w:val="00016B2E"/>
    <w:rsid w:val="0002424F"/>
    <w:rsid w:val="000326D3"/>
    <w:rsid w:val="00076A7F"/>
    <w:rsid w:val="00091405"/>
    <w:rsid w:val="00091D70"/>
    <w:rsid w:val="000964D2"/>
    <w:rsid w:val="000B19A5"/>
    <w:rsid w:val="000B1A37"/>
    <w:rsid w:val="000B5B4F"/>
    <w:rsid w:val="000D3262"/>
    <w:rsid w:val="000F1F39"/>
    <w:rsid w:val="000F4ADF"/>
    <w:rsid w:val="00100C6F"/>
    <w:rsid w:val="00104351"/>
    <w:rsid w:val="00106365"/>
    <w:rsid w:val="00117B4F"/>
    <w:rsid w:val="00125049"/>
    <w:rsid w:val="00125DCE"/>
    <w:rsid w:val="001433D9"/>
    <w:rsid w:val="00145B9C"/>
    <w:rsid w:val="001503FA"/>
    <w:rsid w:val="001508ED"/>
    <w:rsid w:val="00154F71"/>
    <w:rsid w:val="0017460B"/>
    <w:rsid w:val="001830A8"/>
    <w:rsid w:val="00183E9E"/>
    <w:rsid w:val="001901C8"/>
    <w:rsid w:val="001924F5"/>
    <w:rsid w:val="00196020"/>
    <w:rsid w:val="001B17D0"/>
    <w:rsid w:val="001C0A6B"/>
    <w:rsid w:val="001E66E7"/>
    <w:rsid w:val="001F034F"/>
    <w:rsid w:val="00201EFE"/>
    <w:rsid w:val="002050EB"/>
    <w:rsid w:val="00205D9A"/>
    <w:rsid w:val="00207266"/>
    <w:rsid w:val="00225C70"/>
    <w:rsid w:val="00240D9D"/>
    <w:rsid w:val="00241FA0"/>
    <w:rsid w:val="002572C4"/>
    <w:rsid w:val="00272317"/>
    <w:rsid w:val="00285F2B"/>
    <w:rsid w:val="00287D10"/>
    <w:rsid w:val="002945DF"/>
    <w:rsid w:val="00294AAF"/>
    <w:rsid w:val="002A5454"/>
    <w:rsid w:val="002A67B2"/>
    <w:rsid w:val="002A6B3A"/>
    <w:rsid w:val="002A7B98"/>
    <w:rsid w:val="002E7742"/>
    <w:rsid w:val="002E79D3"/>
    <w:rsid w:val="002F3E09"/>
    <w:rsid w:val="0030784A"/>
    <w:rsid w:val="0031239E"/>
    <w:rsid w:val="0032106C"/>
    <w:rsid w:val="00321168"/>
    <w:rsid w:val="00333349"/>
    <w:rsid w:val="00350C13"/>
    <w:rsid w:val="00360B7D"/>
    <w:rsid w:val="0036564A"/>
    <w:rsid w:val="0037079F"/>
    <w:rsid w:val="003729AC"/>
    <w:rsid w:val="00372F86"/>
    <w:rsid w:val="003759BF"/>
    <w:rsid w:val="0038233E"/>
    <w:rsid w:val="003A26FA"/>
    <w:rsid w:val="003A6F32"/>
    <w:rsid w:val="003C2206"/>
    <w:rsid w:val="003E1EA9"/>
    <w:rsid w:val="003E3A23"/>
    <w:rsid w:val="003F5E87"/>
    <w:rsid w:val="003F6019"/>
    <w:rsid w:val="00402B3A"/>
    <w:rsid w:val="00410C00"/>
    <w:rsid w:val="00422523"/>
    <w:rsid w:val="00423833"/>
    <w:rsid w:val="00430849"/>
    <w:rsid w:val="00436818"/>
    <w:rsid w:val="00445CFC"/>
    <w:rsid w:val="00457137"/>
    <w:rsid w:val="00470E8A"/>
    <w:rsid w:val="0047512A"/>
    <w:rsid w:val="00482E75"/>
    <w:rsid w:val="004920D9"/>
    <w:rsid w:val="00496C28"/>
    <w:rsid w:val="004F423B"/>
    <w:rsid w:val="00510CFC"/>
    <w:rsid w:val="00511978"/>
    <w:rsid w:val="00512258"/>
    <w:rsid w:val="00532B56"/>
    <w:rsid w:val="00534AE0"/>
    <w:rsid w:val="00537DDB"/>
    <w:rsid w:val="0056013B"/>
    <w:rsid w:val="00567527"/>
    <w:rsid w:val="00580786"/>
    <w:rsid w:val="00580941"/>
    <w:rsid w:val="00587101"/>
    <w:rsid w:val="005D3B32"/>
    <w:rsid w:val="005E388E"/>
    <w:rsid w:val="005F7DDB"/>
    <w:rsid w:val="00602CA9"/>
    <w:rsid w:val="00612775"/>
    <w:rsid w:val="00613D5E"/>
    <w:rsid w:val="00617896"/>
    <w:rsid w:val="0063285A"/>
    <w:rsid w:val="006379E0"/>
    <w:rsid w:val="006416C3"/>
    <w:rsid w:val="00662E45"/>
    <w:rsid w:val="00677FFA"/>
    <w:rsid w:val="00682667"/>
    <w:rsid w:val="00684B7E"/>
    <w:rsid w:val="006851C7"/>
    <w:rsid w:val="006A7A23"/>
    <w:rsid w:val="006C418A"/>
    <w:rsid w:val="006D19AB"/>
    <w:rsid w:val="006D2C55"/>
    <w:rsid w:val="006D7B66"/>
    <w:rsid w:val="00714753"/>
    <w:rsid w:val="00723D17"/>
    <w:rsid w:val="007510F3"/>
    <w:rsid w:val="0075386D"/>
    <w:rsid w:val="0075426E"/>
    <w:rsid w:val="00766A9E"/>
    <w:rsid w:val="00767734"/>
    <w:rsid w:val="0077424F"/>
    <w:rsid w:val="007747B6"/>
    <w:rsid w:val="007814E3"/>
    <w:rsid w:val="007849CF"/>
    <w:rsid w:val="007A2884"/>
    <w:rsid w:val="007A49C6"/>
    <w:rsid w:val="007A573B"/>
    <w:rsid w:val="007B246A"/>
    <w:rsid w:val="007D4466"/>
    <w:rsid w:val="007E2541"/>
    <w:rsid w:val="007F433F"/>
    <w:rsid w:val="00814C0F"/>
    <w:rsid w:val="008245F6"/>
    <w:rsid w:val="00852F02"/>
    <w:rsid w:val="00860519"/>
    <w:rsid w:val="00870AD8"/>
    <w:rsid w:val="0088476C"/>
    <w:rsid w:val="00885CEF"/>
    <w:rsid w:val="00890432"/>
    <w:rsid w:val="008A0F53"/>
    <w:rsid w:val="008A30E1"/>
    <w:rsid w:val="008B387E"/>
    <w:rsid w:val="008E7215"/>
    <w:rsid w:val="00922756"/>
    <w:rsid w:val="00922E2C"/>
    <w:rsid w:val="00925EDB"/>
    <w:rsid w:val="00927A55"/>
    <w:rsid w:val="009303AC"/>
    <w:rsid w:val="0093276F"/>
    <w:rsid w:val="00944E41"/>
    <w:rsid w:val="0095459C"/>
    <w:rsid w:val="00960F57"/>
    <w:rsid w:val="009656BC"/>
    <w:rsid w:val="0097155D"/>
    <w:rsid w:val="00984817"/>
    <w:rsid w:val="00993CAA"/>
    <w:rsid w:val="009B12E0"/>
    <w:rsid w:val="009C3207"/>
    <w:rsid w:val="009E0CA9"/>
    <w:rsid w:val="00A01BEE"/>
    <w:rsid w:val="00A075D7"/>
    <w:rsid w:val="00A14DE9"/>
    <w:rsid w:val="00A26924"/>
    <w:rsid w:val="00A50119"/>
    <w:rsid w:val="00A5174A"/>
    <w:rsid w:val="00A63D6F"/>
    <w:rsid w:val="00A647C0"/>
    <w:rsid w:val="00A66713"/>
    <w:rsid w:val="00A66C90"/>
    <w:rsid w:val="00A67368"/>
    <w:rsid w:val="00A85D71"/>
    <w:rsid w:val="00AA4973"/>
    <w:rsid w:val="00AB0C66"/>
    <w:rsid w:val="00AC2F25"/>
    <w:rsid w:val="00AD164C"/>
    <w:rsid w:val="00AE2ABC"/>
    <w:rsid w:val="00AE316B"/>
    <w:rsid w:val="00AF67B5"/>
    <w:rsid w:val="00AF7F5F"/>
    <w:rsid w:val="00B01A1C"/>
    <w:rsid w:val="00B038C9"/>
    <w:rsid w:val="00B26EF7"/>
    <w:rsid w:val="00B45E6C"/>
    <w:rsid w:val="00B54AC8"/>
    <w:rsid w:val="00B55017"/>
    <w:rsid w:val="00B61D5A"/>
    <w:rsid w:val="00B628CF"/>
    <w:rsid w:val="00B750A3"/>
    <w:rsid w:val="00B82930"/>
    <w:rsid w:val="00BA0847"/>
    <w:rsid w:val="00BA4DEF"/>
    <w:rsid w:val="00BB720C"/>
    <w:rsid w:val="00BB7629"/>
    <w:rsid w:val="00BC4005"/>
    <w:rsid w:val="00BD2553"/>
    <w:rsid w:val="00BE5DE9"/>
    <w:rsid w:val="00BF2AA6"/>
    <w:rsid w:val="00BF6CA0"/>
    <w:rsid w:val="00BF6E89"/>
    <w:rsid w:val="00C07826"/>
    <w:rsid w:val="00C10F05"/>
    <w:rsid w:val="00C12221"/>
    <w:rsid w:val="00C1306B"/>
    <w:rsid w:val="00C3357E"/>
    <w:rsid w:val="00C47915"/>
    <w:rsid w:val="00C536B6"/>
    <w:rsid w:val="00C73352"/>
    <w:rsid w:val="00C97F74"/>
    <w:rsid w:val="00CA51EA"/>
    <w:rsid w:val="00CA6F8B"/>
    <w:rsid w:val="00CC1569"/>
    <w:rsid w:val="00CC1AE5"/>
    <w:rsid w:val="00CD1828"/>
    <w:rsid w:val="00CD6F37"/>
    <w:rsid w:val="00CD7A94"/>
    <w:rsid w:val="00CE1CD3"/>
    <w:rsid w:val="00CE3D55"/>
    <w:rsid w:val="00CE47B3"/>
    <w:rsid w:val="00CE6BB2"/>
    <w:rsid w:val="00CF2DFC"/>
    <w:rsid w:val="00D127CF"/>
    <w:rsid w:val="00D2204B"/>
    <w:rsid w:val="00D25745"/>
    <w:rsid w:val="00D30B36"/>
    <w:rsid w:val="00D32C8D"/>
    <w:rsid w:val="00D64B8B"/>
    <w:rsid w:val="00D6558A"/>
    <w:rsid w:val="00D92E93"/>
    <w:rsid w:val="00DA1170"/>
    <w:rsid w:val="00DA1566"/>
    <w:rsid w:val="00DD0B39"/>
    <w:rsid w:val="00DD2D08"/>
    <w:rsid w:val="00DD7ADB"/>
    <w:rsid w:val="00DF3CFC"/>
    <w:rsid w:val="00E05E46"/>
    <w:rsid w:val="00E15936"/>
    <w:rsid w:val="00E339F4"/>
    <w:rsid w:val="00E51E68"/>
    <w:rsid w:val="00EA5A77"/>
    <w:rsid w:val="00ED5C6A"/>
    <w:rsid w:val="00ED7E03"/>
    <w:rsid w:val="00EF619D"/>
    <w:rsid w:val="00F01956"/>
    <w:rsid w:val="00F02522"/>
    <w:rsid w:val="00F13096"/>
    <w:rsid w:val="00F205DB"/>
    <w:rsid w:val="00F217B9"/>
    <w:rsid w:val="00F3633E"/>
    <w:rsid w:val="00F438C9"/>
    <w:rsid w:val="00F849BD"/>
    <w:rsid w:val="00FA719C"/>
    <w:rsid w:val="00FC1F36"/>
    <w:rsid w:val="00FD1B28"/>
    <w:rsid w:val="00FD5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1828"/>
    <w:rPr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9"/>
    <w:qFormat/>
    <w:rsid w:val="00814C0F"/>
    <w:pPr>
      <w:spacing w:before="240" w:after="60"/>
      <w:outlineLvl w:val="6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814C0F"/>
    <w:rPr>
      <w:sz w:val="24"/>
      <w:szCs w:val="24"/>
    </w:rPr>
  </w:style>
  <w:style w:type="paragraph" w:styleId="Header">
    <w:name w:val="header"/>
    <w:basedOn w:val="Normal"/>
    <w:link w:val="Head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D1828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sz w:val="24"/>
      <w:szCs w:val="24"/>
    </w:rPr>
  </w:style>
  <w:style w:type="table" w:styleId="TableGrid">
    <w:name w:val="Table Grid"/>
    <w:basedOn w:val="TableNormal"/>
    <w:uiPriority w:val="99"/>
    <w:rsid w:val="00CD1828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93276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sz w:val="2"/>
      <w:szCs w:val="2"/>
    </w:rPr>
  </w:style>
  <w:style w:type="character" w:styleId="Hyperlink">
    <w:name w:val="Hyperlink"/>
    <w:basedOn w:val="DefaultParagraphFont"/>
    <w:uiPriority w:val="99"/>
    <w:rsid w:val="00512258"/>
    <w:rPr>
      <w:color w:val="0000FF"/>
      <w:u w:val="single"/>
    </w:rPr>
  </w:style>
  <w:style w:type="paragraph" w:customStyle="1" w:styleId="Default">
    <w:name w:val="Default"/>
    <w:uiPriority w:val="99"/>
    <w:rsid w:val="00BF6C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rsid w:val="00CE3D55"/>
    <w:rPr>
      <w:color w:val="800080"/>
      <w:u w:val="single"/>
    </w:rPr>
  </w:style>
  <w:style w:type="paragraph" w:customStyle="1" w:styleId="titrebasgRos">
    <w:name w:val="titrebasgRos"/>
    <w:basedOn w:val="Normal"/>
    <w:next w:val="Normal"/>
    <w:link w:val="titrebasgRosCar"/>
    <w:uiPriority w:val="99"/>
    <w:rsid w:val="00814C0F"/>
    <w:pPr>
      <w:widowControl w:val="0"/>
      <w:pBdr>
        <w:bottom w:val="single" w:sz="12" w:space="2" w:color="auto"/>
      </w:pBdr>
      <w:ind w:right="4536"/>
    </w:pPr>
    <w:rPr>
      <w:rFonts w:ascii="Arial" w:hAnsi="Arial" w:cs="Arial"/>
      <w:b/>
      <w:bCs/>
      <w:caps/>
      <w:lang w:val="en-GB" w:eastAsia="fr-FR"/>
    </w:rPr>
  </w:style>
  <w:style w:type="paragraph" w:customStyle="1" w:styleId="Top">
    <w:name w:val="Top"/>
    <w:basedOn w:val="Normal"/>
    <w:link w:val="TopCar"/>
    <w:uiPriority w:val="99"/>
    <w:rsid w:val="00814C0F"/>
    <w:pPr>
      <w:widowControl w:val="0"/>
      <w:pBdr>
        <w:top w:val="single" w:sz="12" w:space="2" w:color="auto"/>
      </w:pBdr>
      <w:tabs>
        <w:tab w:val="left" w:pos="5580"/>
        <w:tab w:val="left" w:pos="5940"/>
      </w:tabs>
      <w:ind w:right="4264"/>
    </w:pPr>
    <w:rPr>
      <w:rFonts w:ascii="Arial" w:hAnsi="Arial" w:cs="Arial"/>
      <w:b/>
      <w:bCs/>
      <w:caps/>
      <w:lang w:val="en-GB" w:eastAsia="fr-FR"/>
    </w:rPr>
  </w:style>
  <w:style w:type="character" w:customStyle="1" w:styleId="titrebasgRosCar">
    <w:name w:val="titrebasgRos Car"/>
    <w:basedOn w:val="DefaultParagraphFont"/>
    <w:link w:val="titrebasgRos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character" w:customStyle="1" w:styleId="TopCar">
    <w:name w:val="Top Car"/>
    <w:basedOn w:val="DefaultParagraphFont"/>
    <w:link w:val="Top"/>
    <w:uiPriority w:val="99"/>
    <w:locked/>
    <w:rsid w:val="00814C0F"/>
    <w:rPr>
      <w:rFonts w:ascii="Arial" w:hAnsi="Arial" w:cs="Arial"/>
      <w:b/>
      <w:bCs/>
      <w:caps/>
      <w:snapToGrid w:val="0"/>
      <w:sz w:val="24"/>
      <w:szCs w:val="24"/>
      <w:lang w:val="en-GB" w:eastAsia="fr-FR"/>
    </w:rPr>
  </w:style>
  <w:style w:type="paragraph" w:customStyle="1" w:styleId="a">
    <w:name w:val="Знак"/>
    <w:basedOn w:val="Normal"/>
    <w:uiPriority w:val="99"/>
    <w:rsid w:val="00AC2F25"/>
    <w:pPr>
      <w:spacing w:after="160" w:line="240" w:lineRule="exact"/>
    </w:pPr>
    <w:rPr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106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an@newagr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41</TotalTime>
  <Pages>2</Pages>
  <Words>464</Words>
  <Characters>2650</Characters>
  <Application>Microsoft Office Outlook</Application>
  <DocSecurity>0</DocSecurity>
  <Lines>0</Lines>
  <Paragraphs>0</Paragraphs>
  <ScaleCrop>false</ScaleCrop>
  <Company>NAT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Лучшая техника для лучших полей</dc:title>
  <dc:subject/>
  <dc:creator>savina</dc:creator>
  <cp:keywords/>
  <dc:description/>
  <cp:lastModifiedBy>Rasim</cp:lastModifiedBy>
  <cp:revision>8</cp:revision>
  <cp:lastPrinted>2007-01-15T11:12:00Z</cp:lastPrinted>
  <dcterms:created xsi:type="dcterms:W3CDTF">2013-12-12T08:42:00Z</dcterms:created>
  <dcterms:modified xsi:type="dcterms:W3CDTF">2014-01-21T07:05:00Z</dcterms:modified>
</cp:coreProperties>
</file>